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FB9B7" w14:textId="77777777" w:rsidR="00DF6B9F" w:rsidRPr="00A35790" w:rsidRDefault="005F3FC1">
      <w:pPr>
        <w:spacing w:after="114"/>
        <w:ind w:left="324" w:firstLine="0"/>
        <w:jc w:val="center"/>
        <w:rPr>
          <w:b/>
          <w:bCs/>
        </w:rPr>
      </w:pPr>
      <w:bookmarkStart w:id="0" w:name="_GoBack"/>
      <w:bookmarkEnd w:id="0"/>
      <w:r w:rsidRPr="00A35790">
        <w:rPr>
          <w:b/>
          <w:bCs/>
          <w:sz w:val="26"/>
        </w:rPr>
        <w:t>CONSTITUTION OF</w:t>
      </w:r>
    </w:p>
    <w:p w14:paraId="0EB47D45" w14:textId="77777777" w:rsidR="00DF6B9F" w:rsidRPr="00A35790" w:rsidRDefault="005F3FC1">
      <w:pPr>
        <w:spacing w:after="529" w:line="265" w:lineRule="auto"/>
        <w:ind w:left="2452"/>
        <w:jc w:val="left"/>
        <w:rPr>
          <w:b/>
          <w:bCs/>
        </w:rPr>
      </w:pPr>
      <w:r w:rsidRPr="00A35790">
        <w:rPr>
          <w:b/>
          <w:bCs/>
          <w:sz w:val="26"/>
        </w:rPr>
        <w:t>YETHOLM COMMUNITY SHOP STEERING GROUP</w:t>
      </w:r>
    </w:p>
    <w:p w14:paraId="3D368719" w14:textId="77777777" w:rsidR="00DF6B9F" w:rsidRPr="00A35790" w:rsidRDefault="005F3FC1">
      <w:pPr>
        <w:numPr>
          <w:ilvl w:val="0"/>
          <w:numId w:val="1"/>
        </w:numPr>
        <w:spacing w:after="87" w:line="265" w:lineRule="auto"/>
        <w:ind w:left="562" w:hanging="346"/>
        <w:jc w:val="left"/>
        <w:rPr>
          <w:rFonts w:asciiTheme="minorHAnsi" w:hAnsiTheme="minorHAnsi" w:cstheme="minorHAnsi"/>
          <w:b/>
          <w:bCs/>
          <w:szCs w:val="24"/>
        </w:rPr>
      </w:pPr>
      <w:r w:rsidRPr="00A35790">
        <w:rPr>
          <w:rFonts w:asciiTheme="minorHAnsi" w:hAnsiTheme="minorHAnsi" w:cstheme="minorHAnsi"/>
          <w:b/>
          <w:bCs/>
          <w:szCs w:val="24"/>
        </w:rPr>
        <w:t>Name</w:t>
      </w:r>
    </w:p>
    <w:p w14:paraId="6FE9AB69" w14:textId="693C4604" w:rsidR="00DF6B9F" w:rsidRPr="00A35790" w:rsidRDefault="005F3FC1">
      <w:pPr>
        <w:spacing w:after="342"/>
        <w:ind w:left="571" w:right="237"/>
        <w:rPr>
          <w:rFonts w:asciiTheme="minorHAnsi" w:hAnsiTheme="minorHAnsi" w:cstheme="minorHAnsi"/>
          <w:szCs w:val="24"/>
        </w:rPr>
      </w:pPr>
      <w:r w:rsidRPr="00A35790">
        <w:rPr>
          <w:rFonts w:asciiTheme="minorHAnsi" w:hAnsiTheme="minorHAnsi" w:cstheme="minorHAnsi"/>
          <w:szCs w:val="24"/>
        </w:rPr>
        <w:t>The name of the Group is Yetholm Community Shop Steering Group</w:t>
      </w:r>
      <w:r w:rsidR="005E5381" w:rsidRPr="00A35790">
        <w:rPr>
          <w:rFonts w:asciiTheme="minorHAnsi" w:hAnsiTheme="minorHAnsi" w:cstheme="minorHAnsi"/>
          <w:szCs w:val="24"/>
        </w:rPr>
        <w:t xml:space="preserve"> (“</w:t>
      </w:r>
      <w:r w:rsidR="005E5381" w:rsidRPr="00A35790">
        <w:rPr>
          <w:rFonts w:asciiTheme="minorHAnsi" w:hAnsiTheme="minorHAnsi" w:cstheme="minorHAnsi"/>
          <w:b/>
          <w:bCs/>
          <w:szCs w:val="24"/>
        </w:rPr>
        <w:t>the Group</w:t>
      </w:r>
      <w:r w:rsidR="005E5381" w:rsidRPr="00A35790">
        <w:rPr>
          <w:rFonts w:asciiTheme="minorHAnsi" w:hAnsiTheme="minorHAnsi" w:cstheme="minorHAnsi"/>
          <w:szCs w:val="24"/>
        </w:rPr>
        <w:t>”)</w:t>
      </w:r>
      <w:r w:rsidRPr="00A35790">
        <w:rPr>
          <w:rFonts w:asciiTheme="minorHAnsi" w:hAnsiTheme="minorHAnsi" w:cstheme="minorHAnsi"/>
          <w:szCs w:val="24"/>
        </w:rPr>
        <w:t>.</w:t>
      </w:r>
    </w:p>
    <w:p w14:paraId="7261D979" w14:textId="77777777" w:rsidR="00DF6B9F" w:rsidRPr="00A35790" w:rsidRDefault="005F3FC1">
      <w:pPr>
        <w:numPr>
          <w:ilvl w:val="0"/>
          <w:numId w:val="1"/>
        </w:numPr>
        <w:spacing w:after="18" w:line="265" w:lineRule="auto"/>
        <w:ind w:left="562" w:hanging="346"/>
        <w:jc w:val="left"/>
        <w:rPr>
          <w:rFonts w:asciiTheme="minorHAnsi" w:hAnsiTheme="minorHAnsi" w:cstheme="minorHAnsi"/>
          <w:b/>
          <w:bCs/>
          <w:szCs w:val="24"/>
        </w:rPr>
      </w:pPr>
      <w:r w:rsidRPr="00A35790">
        <w:rPr>
          <w:rFonts w:asciiTheme="minorHAnsi" w:hAnsiTheme="minorHAnsi" w:cstheme="minorHAnsi"/>
          <w:b/>
          <w:bCs/>
          <w:szCs w:val="24"/>
        </w:rPr>
        <w:t>Objects</w:t>
      </w:r>
    </w:p>
    <w:p w14:paraId="2EE0DA63" w14:textId="4987B5E7" w:rsidR="00DF6B9F" w:rsidRPr="00A35790" w:rsidRDefault="005F3FC1">
      <w:pPr>
        <w:spacing w:after="245" w:line="362" w:lineRule="auto"/>
        <w:ind w:left="576" w:right="58" w:hanging="7"/>
        <w:jc w:val="left"/>
        <w:rPr>
          <w:rFonts w:asciiTheme="minorHAnsi" w:hAnsiTheme="minorHAnsi" w:cstheme="minorHAnsi"/>
          <w:szCs w:val="24"/>
        </w:rPr>
      </w:pPr>
      <w:r w:rsidRPr="00A35790">
        <w:rPr>
          <w:rFonts w:asciiTheme="minorHAnsi" w:hAnsiTheme="minorHAnsi" w:cstheme="minorHAnsi"/>
          <w:szCs w:val="24"/>
        </w:rPr>
        <w:t xml:space="preserve">The Group is a non-profit-distributing voluntary </w:t>
      </w:r>
      <w:r w:rsidR="005E5381" w:rsidRPr="00A35790">
        <w:rPr>
          <w:rFonts w:asciiTheme="minorHAnsi" w:hAnsiTheme="minorHAnsi" w:cstheme="minorHAnsi"/>
          <w:szCs w:val="24"/>
        </w:rPr>
        <w:t>g</w:t>
      </w:r>
      <w:r w:rsidRPr="00A35790">
        <w:rPr>
          <w:rFonts w:asciiTheme="minorHAnsi" w:hAnsiTheme="minorHAnsi" w:cstheme="minorHAnsi"/>
          <w:szCs w:val="24"/>
        </w:rPr>
        <w:t xml:space="preserve">roup, which aims to </w:t>
      </w:r>
      <w:r w:rsidR="004217ED" w:rsidRPr="00A35790">
        <w:rPr>
          <w:rFonts w:asciiTheme="minorHAnsi" w:hAnsiTheme="minorHAnsi" w:cstheme="minorHAnsi"/>
          <w:szCs w:val="24"/>
        </w:rPr>
        <w:t xml:space="preserve">carry out an initial viability study for the acquisition </w:t>
      </w:r>
      <w:r w:rsidR="00151FE8" w:rsidRPr="00A35790">
        <w:rPr>
          <w:rFonts w:asciiTheme="minorHAnsi" w:hAnsiTheme="minorHAnsi" w:cstheme="minorHAnsi"/>
          <w:szCs w:val="24"/>
        </w:rPr>
        <w:t xml:space="preserve">of the business and assets of the Yetholm Village </w:t>
      </w:r>
      <w:r w:rsidR="000A4541" w:rsidRPr="00A35790">
        <w:rPr>
          <w:rFonts w:asciiTheme="minorHAnsi" w:hAnsiTheme="minorHAnsi" w:cstheme="minorHAnsi"/>
          <w:szCs w:val="24"/>
        </w:rPr>
        <w:t>Shop</w:t>
      </w:r>
      <w:r w:rsidR="006B4524" w:rsidRPr="00A35790">
        <w:rPr>
          <w:rFonts w:asciiTheme="minorHAnsi" w:hAnsiTheme="minorHAnsi" w:cstheme="minorHAnsi"/>
          <w:szCs w:val="24"/>
        </w:rPr>
        <w:t xml:space="preserve"> (</w:t>
      </w:r>
      <w:r w:rsidR="000A4541" w:rsidRPr="00A35790">
        <w:rPr>
          <w:rFonts w:asciiTheme="minorHAnsi" w:hAnsiTheme="minorHAnsi" w:cstheme="minorHAnsi"/>
          <w:szCs w:val="24"/>
        </w:rPr>
        <w:t>”</w:t>
      </w:r>
      <w:r w:rsidR="006B4524" w:rsidRPr="00A35790">
        <w:rPr>
          <w:rFonts w:asciiTheme="minorHAnsi" w:hAnsiTheme="minorHAnsi" w:cstheme="minorHAnsi"/>
          <w:b/>
          <w:bCs/>
          <w:szCs w:val="24"/>
        </w:rPr>
        <w:t>the Shop</w:t>
      </w:r>
      <w:r w:rsidR="006B4524" w:rsidRPr="00A35790">
        <w:rPr>
          <w:rFonts w:asciiTheme="minorHAnsi" w:hAnsiTheme="minorHAnsi" w:cstheme="minorHAnsi"/>
          <w:szCs w:val="24"/>
        </w:rPr>
        <w:t>”)</w:t>
      </w:r>
      <w:r w:rsidR="000A4541" w:rsidRPr="00A35790">
        <w:rPr>
          <w:rFonts w:asciiTheme="minorHAnsi" w:hAnsiTheme="minorHAnsi" w:cstheme="minorHAnsi"/>
          <w:szCs w:val="24"/>
        </w:rPr>
        <w:t xml:space="preserve"> as a </w:t>
      </w:r>
      <w:r w:rsidRPr="00A35790">
        <w:rPr>
          <w:rFonts w:asciiTheme="minorHAnsi" w:hAnsiTheme="minorHAnsi" w:cstheme="minorHAnsi"/>
          <w:szCs w:val="24"/>
        </w:rPr>
        <w:t>Community Shop project for the sustainability and wellbeing of the local community</w:t>
      </w:r>
      <w:r w:rsidR="000A4541" w:rsidRPr="00A35790">
        <w:rPr>
          <w:rFonts w:asciiTheme="minorHAnsi" w:hAnsiTheme="minorHAnsi" w:cstheme="minorHAnsi"/>
          <w:szCs w:val="24"/>
        </w:rPr>
        <w:t xml:space="preserve"> in Yetholm and surrounding areas</w:t>
      </w:r>
      <w:r w:rsidRPr="00A35790">
        <w:rPr>
          <w:rFonts w:asciiTheme="minorHAnsi" w:hAnsiTheme="minorHAnsi" w:cstheme="minorHAnsi"/>
          <w:szCs w:val="24"/>
        </w:rPr>
        <w:t>.</w:t>
      </w:r>
    </w:p>
    <w:p w14:paraId="0326E34E" w14:textId="77777777" w:rsidR="00DF6B9F" w:rsidRPr="00A35790" w:rsidRDefault="005F3FC1">
      <w:pPr>
        <w:numPr>
          <w:ilvl w:val="0"/>
          <w:numId w:val="1"/>
        </w:numPr>
        <w:spacing w:after="84" w:line="265" w:lineRule="auto"/>
        <w:ind w:left="562" w:hanging="346"/>
        <w:jc w:val="left"/>
        <w:rPr>
          <w:rFonts w:asciiTheme="minorHAnsi" w:hAnsiTheme="minorHAnsi" w:cstheme="minorHAnsi"/>
          <w:b/>
          <w:bCs/>
          <w:szCs w:val="24"/>
        </w:rPr>
      </w:pPr>
      <w:r w:rsidRPr="00A35790">
        <w:rPr>
          <w:rFonts w:asciiTheme="minorHAnsi" w:hAnsiTheme="minorHAnsi" w:cstheme="minorHAnsi"/>
          <w:b/>
          <w:bCs/>
          <w:szCs w:val="24"/>
        </w:rPr>
        <w:t>Powers</w:t>
      </w:r>
    </w:p>
    <w:p w14:paraId="05EAEAED" w14:textId="5CEEA0B5" w:rsidR="00DF6B9F" w:rsidRPr="00A35790" w:rsidRDefault="005F3FC1">
      <w:pPr>
        <w:numPr>
          <w:ilvl w:val="1"/>
          <w:numId w:val="1"/>
        </w:numPr>
        <w:spacing w:after="110" w:line="265" w:lineRule="auto"/>
        <w:ind w:right="237" w:hanging="389"/>
        <w:rPr>
          <w:rFonts w:asciiTheme="minorHAnsi" w:hAnsiTheme="minorHAnsi" w:cstheme="minorHAnsi"/>
          <w:szCs w:val="24"/>
        </w:rPr>
      </w:pPr>
      <w:r w:rsidRPr="00A35790">
        <w:rPr>
          <w:rFonts w:asciiTheme="minorHAnsi" w:hAnsiTheme="minorHAnsi" w:cstheme="minorHAnsi"/>
          <w:szCs w:val="24"/>
        </w:rPr>
        <w:t xml:space="preserve">To develop </w:t>
      </w:r>
      <w:r w:rsidR="00A8589A" w:rsidRPr="00A35790">
        <w:rPr>
          <w:rFonts w:asciiTheme="minorHAnsi" w:hAnsiTheme="minorHAnsi" w:cstheme="minorHAnsi"/>
          <w:szCs w:val="24"/>
        </w:rPr>
        <w:t xml:space="preserve">a viability study for </w:t>
      </w:r>
      <w:r w:rsidRPr="00A35790">
        <w:rPr>
          <w:rFonts w:asciiTheme="minorHAnsi" w:hAnsiTheme="minorHAnsi" w:cstheme="minorHAnsi"/>
          <w:szCs w:val="24"/>
        </w:rPr>
        <w:t>the Community Shop project in Yetholm.</w:t>
      </w:r>
    </w:p>
    <w:p w14:paraId="77A3B22B" w14:textId="52148D79" w:rsidR="00DF6B9F" w:rsidRPr="00A35790" w:rsidRDefault="005F3FC1">
      <w:pPr>
        <w:numPr>
          <w:ilvl w:val="1"/>
          <w:numId w:val="1"/>
        </w:numPr>
        <w:spacing w:line="354" w:lineRule="auto"/>
        <w:ind w:right="237" w:hanging="389"/>
        <w:rPr>
          <w:rFonts w:asciiTheme="minorHAnsi" w:hAnsiTheme="minorHAnsi" w:cstheme="minorHAnsi"/>
          <w:szCs w:val="24"/>
        </w:rPr>
      </w:pPr>
      <w:r w:rsidRPr="00A35790">
        <w:rPr>
          <w:rFonts w:asciiTheme="minorHAnsi" w:hAnsiTheme="minorHAnsi" w:cstheme="minorHAnsi"/>
          <w:szCs w:val="24"/>
        </w:rPr>
        <w:t xml:space="preserve">To accept grants, donations and legacies of all kinds </w:t>
      </w:r>
      <w:r w:rsidR="00505924" w:rsidRPr="00A35790">
        <w:rPr>
          <w:rFonts w:asciiTheme="minorHAnsi" w:hAnsiTheme="minorHAnsi" w:cstheme="minorHAnsi"/>
          <w:szCs w:val="24"/>
        </w:rPr>
        <w:t>in pursuance of the Group’s objects</w:t>
      </w:r>
      <w:r w:rsidRPr="00A35790">
        <w:rPr>
          <w:rFonts w:asciiTheme="minorHAnsi" w:hAnsiTheme="minorHAnsi" w:cstheme="minorHAnsi"/>
          <w:szCs w:val="24"/>
        </w:rPr>
        <w:t>.</w:t>
      </w:r>
    </w:p>
    <w:p w14:paraId="3E0D059C" w14:textId="77777777" w:rsidR="00331CA3" w:rsidRPr="00A35790" w:rsidRDefault="005F3FC1">
      <w:pPr>
        <w:numPr>
          <w:ilvl w:val="1"/>
          <w:numId w:val="1"/>
        </w:numPr>
        <w:spacing w:after="31" w:line="330" w:lineRule="auto"/>
        <w:ind w:right="237" w:hanging="389"/>
        <w:rPr>
          <w:rFonts w:asciiTheme="minorHAnsi" w:hAnsiTheme="minorHAnsi" w:cstheme="minorHAnsi"/>
          <w:szCs w:val="24"/>
        </w:rPr>
      </w:pPr>
      <w:r w:rsidRPr="00A35790">
        <w:rPr>
          <w:rFonts w:asciiTheme="minorHAnsi" w:hAnsiTheme="minorHAnsi" w:cstheme="minorHAnsi"/>
          <w:szCs w:val="24"/>
        </w:rPr>
        <w:t xml:space="preserve">To pay bona fide expenses and running costs incurred in pursuance of the objects. </w:t>
      </w:r>
    </w:p>
    <w:p w14:paraId="5DF721BE" w14:textId="66DE863F" w:rsidR="00DF6B9F" w:rsidRPr="00A35790" w:rsidRDefault="005F3FC1">
      <w:pPr>
        <w:numPr>
          <w:ilvl w:val="1"/>
          <w:numId w:val="1"/>
        </w:numPr>
        <w:spacing w:after="31" w:line="330" w:lineRule="auto"/>
        <w:ind w:right="237" w:hanging="389"/>
        <w:rPr>
          <w:rFonts w:asciiTheme="minorHAnsi" w:hAnsiTheme="minorHAnsi" w:cstheme="minorHAnsi"/>
          <w:szCs w:val="24"/>
        </w:rPr>
      </w:pPr>
      <w:r w:rsidRPr="00A35790">
        <w:rPr>
          <w:rFonts w:asciiTheme="minorHAnsi" w:hAnsiTheme="minorHAnsi" w:cstheme="minorHAnsi"/>
          <w:szCs w:val="24"/>
        </w:rPr>
        <w:t xml:space="preserve">To </w:t>
      </w:r>
      <w:r w:rsidR="00331CA3" w:rsidRPr="00A35790">
        <w:rPr>
          <w:rFonts w:asciiTheme="minorHAnsi" w:hAnsiTheme="minorHAnsi" w:cstheme="minorHAnsi"/>
          <w:szCs w:val="24"/>
        </w:rPr>
        <w:t xml:space="preserve">engage such </w:t>
      </w:r>
      <w:r w:rsidRPr="00A35790">
        <w:rPr>
          <w:rFonts w:asciiTheme="minorHAnsi" w:hAnsiTheme="minorHAnsi" w:cstheme="minorHAnsi"/>
          <w:szCs w:val="24"/>
        </w:rPr>
        <w:t>consultants as may be required by the Group from time to time</w:t>
      </w:r>
      <w:r w:rsidR="00961469">
        <w:rPr>
          <w:rFonts w:asciiTheme="minorHAnsi" w:hAnsiTheme="minorHAnsi" w:cstheme="minorHAnsi"/>
          <w:szCs w:val="24"/>
        </w:rPr>
        <w:t>.</w:t>
      </w:r>
    </w:p>
    <w:p w14:paraId="213242DA" w14:textId="01D10DA3" w:rsidR="00491F3F" w:rsidRPr="00A35790" w:rsidRDefault="00491F3F">
      <w:pPr>
        <w:numPr>
          <w:ilvl w:val="1"/>
          <w:numId w:val="1"/>
        </w:numPr>
        <w:spacing w:after="31" w:line="330" w:lineRule="auto"/>
        <w:ind w:right="237" w:hanging="389"/>
        <w:rPr>
          <w:rFonts w:asciiTheme="minorHAnsi" w:hAnsiTheme="minorHAnsi" w:cstheme="minorHAnsi"/>
          <w:szCs w:val="24"/>
        </w:rPr>
      </w:pPr>
      <w:r w:rsidRPr="00A35790">
        <w:rPr>
          <w:rFonts w:asciiTheme="minorHAnsi" w:hAnsiTheme="minorHAnsi" w:cstheme="minorHAnsi"/>
          <w:szCs w:val="24"/>
        </w:rPr>
        <w:t>To liaise with other voluntary sector bodies, local authorities, government departments and agencies</w:t>
      </w:r>
      <w:r w:rsidR="004C1928">
        <w:rPr>
          <w:rFonts w:asciiTheme="minorHAnsi" w:hAnsiTheme="minorHAnsi" w:cstheme="minorHAnsi"/>
          <w:szCs w:val="24"/>
        </w:rPr>
        <w:t xml:space="preserve"> </w:t>
      </w:r>
      <w:r w:rsidRPr="00A35790">
        <w:rPr>
          <w:rFonts w:asciiTheme="minorHAnsi" w:hAnsiTheme="minorHAnsi" w:cstheme="minorHAnsi"/>
          <w:szCs w:val="24"/>
        </w:rPr>
        <w:t xml:space="preserve">with a view to furthering the </w:t>
      </w:r>
      <w:r w:rsidR="004C1928">
        <w:rPr>
          <w:rFonts w:asciiTheme="minorHAnsi" w:hAnsiTheme="minorHAnsi" w:cstheme="minorHAnsi"/>
          <w:szCs w:val="24"/>
        </w:rPr>
        <w:t xml:space="preserve">Group’s </w:t>
      </w:r>
      <w:r w:rsidRPr="00A35790">
        <w:rPr>
          <w:rFonts w:asciiTheme="minorHAnsi" w:hAnsiTheme="minorHAnsi" w:cstheme="minorHAnsi"/>
          <w:szCs w:val="24"/>
        </w:rPr>
        <w:t>objects</w:t>
      </w:r>
      <w:r w:rsidR="00961469">
        <w:rPr>
          <w:rFonts w:asciiTheme="minorHAnsi" w:hAnsiTheme="minorHAnsi" w:cstheme="minorHAnsi"/>
          <w:szCs w:val="24"/>
        </w:rPr>
        <w:t>.</w:t>
      </w:r>
    </w:p>
    <w:p w14:paraId="10660B51" w14:textId="4C04C529" w:rsidR="00E51BEB" w:rsidRPr="00A35790" w:rsidRDefault="00E51BEB">
      <w:pPr>
        <w:numPr>
          <w:ilvl w:val="1"/>
          <w:numId w:val="1"/>
        </w:numPr>
        <w:spacing w:after="31" w:line="330" w:lineRule="auto"/>
        <w:ind w:right="237" w:hanging="389"/>
        <w:rPr>
          <w:rFonts w:asciiTheme="minorHAnsi" w:hAnsiTheme="minorHAnsi" w:cstheme="minorHAnsi"/>
          <w:szCs w:val="24"/>
        </w:rPr>
      </w:pPr>
      <w:r w:rsidRPr="00A35790">
        <w:rPr>
          <w:rFonts w:asciiTheme="minorHAnsi" w:hAnsiTheme="minorHAnsi" w:cstheme="minorHAnsi"/>
          <w:szCs w:val="24"/>
        </w:rPr>
        <w:t>To open a bank account</w:t>
      </w:r>
      <w:r w:rsidR="00961469">
        <w:rPr>
          <w:rFonts w:asciiTheme="minorHAnsi" w:hAnsiTheme="minorHAnsi" w:cstheme="minorHAnsi"/>
          <w:szCs w:val="24"/>
        </w:rPr>
        <w:t>.</w:t>
      </w:r>
    </w:p>
    <w:p w14:paraId="759199A5" w14:textId="6AEEB609" w:rsidR="00DF6B9F" w:rsidRPr="004C1928" w:rsidRDefault="005F3FC1" w:rsidP="004C1928">
      <w:pPr>
        <w:numPr>
          <w:ilvl w:val="1"/>
          <w:numId w:val="1"/>
        </w:numPr>
        <w:spacing w:after="31" w:line="330" w:lineRule="auto"/>
        <w:ind w:right="237" w:hanging="389"/>
        <w:rPr>
          <w:rFonts w:asciiTheme="minorHAnsi" w:hAnsiTheme="minorHAnsi" w:cstheme="minorHAnsi"/>
          <w:szCs w:val="24"/>
        </w:rPr>
      </w:pPr>
      <w:r w:rsidRPr="004C1928">
        <w:rPr>
          <w:rFonts w:asciiTheme="minorHAnsi" w:hAnsiTheme="minorHAnsi" w:cstheme="minorHAnsi"/>
          <w:szCs w:val="24"/>
        </w:rPr>
        <w:t>To do anything which may be incidental or conducive to the furtherance of the</w:t>
      </w:r>
      <w:r w:rsidR="004C1928" w:rsidRPr="004C1928">
        <w:rPr>
          <w:rFonts w:asciiTheme="minorHAnsi" w:hAnsiTheme="minorHAnsi" w:cstheme="minorHAnsi"/>
          <w:szCs w:val="24"/>
        </w:rPr>
        <w:t xml:space="preserve"> </w:t>
      </w:r>
      <w:r w:rsidRPr="004C1928">
        <w:rPr>
          <w:rFonts w:asciiTheme="minorHAnsi" w:hAnsiTheme="minorHAnsi" w:cstheme="minorHAnsi"/>
          <w:szCs w:val="24"/>
        </w:rPr>
        <w:t>Group's objects.</w:t>
      </w:r>
    </w:p>
    <w:p w14:paraId="35AE66AF" w14:textId="12325175" w:rsidR="00EC6A35" w:rsidRPr="00A35790" w:rsidRDefault="00F06D05" w:rsidP="00A35790">
      <w:pPr>
        <w:keepNext/>
        <w:spacing w:before="240" w:line="329" w:lineRule="auto"/>
        <w:ind w:left="561" w:right="238" w:hanging="11"/>
        <w:rPr>
          <w:rFonts w:asciiTheme="minorHAnsi" w:hAnsiTheme="minorHAnsi" w:cstheme="minorHAnsi"/>
          <w:szCs w:val="24"/>
        </w:rPr>
      </w:pPr>
      <w:r w:rsidRPr="00A35790">
        <w:rPr>
          <w:rFonts w:asciiTheme="minorHAnsi" w:hAnsiTheme="minorHAnsi" w:cstheme="minorHAnsi"/>
          <w:b/>
          <w:bCs/>
          <w:szCs w:val="24"/>
          <w:u w:val="single"/>
        </w:rPr>
        <w:t>PROVIDED THAT</w:t>
      </w:r>
      <w:r w:rsidRPr="00A35790">
        <w:rPr>
          <w:rFonts w:asciiTheme="minorHAnsi" w:hAnsiTheme="minorHAnsi" w:cstheme="minorHAnsi"/>
          <w:szCs w:val="24"/>
        </w:rPr>
        <w:t xml:space="preserve"> </w:t>
      </w:r>
      <w:r w:rsidR="00407240" w:rsidRPr="00A35790">
        <w:rPr>
          <w:rFonts w:asciiTheme="minorHAnsi" w:hAnsiTheme="minorHAnsi" w:cstheme="minorHAnsi"/>
          <w:szCs w:val="24"/>
        </w:rPr>
        <w:t>nothing herein shall authorise</w:t>
      </w:r>
      <w:r w:rsidR="00D40FE9">
        <w:rPr>
          <w:rFonts w:asciiTheme="minorHAnsi" w:hAnsiTheme="minorHAnsi" w:cstheme="minorHAnsi"/>
          <w:szCs w:val="24"/>
        </w:rPr>
        <w:t xml:space="preserve"> any of the following activities (</w:t>
      </w:r>
      <w:r w:rsidR="00BD5E63">
        <w:rPr>
          <w:rFonts w:asciiTheme="minorHAnsi" w:hAnsiTheme="minorHAnsi" w:cstheme="minorHAnsi"/>
          <w:szCs w:val="24"/>
        </w:rPr>
        <w:t>“</w:t>
      </w:r>
      <w:r w:rsidR="00BD5E63" w:rsidRPr="00A35790">
        <w:rPr>
          <w:rFonts w:asciiTheme="minorHAnsi" w:hAnsiTheme="minorHAnsi" w:cstheme="minorHAnsi"/>
          <w:b/>
          <w:bCs/>
          <w:szCs w:val="24"/>
        </w:rPr>
        <w:t>the Excluded Activities</w:t>
      </w:r>
      <w:r w:rsidR="00BD5E63">
        <w:rPr>
          <w:rFonts w:asciiTheme="minorHAnsi" w:hAnsiTheme="minorHAnsi" w:cstheme="minorHAnsi"/>
          <w:szCs w:val="24"/>
        </w:rPr>
        <w:t>”)</w:t>
      </w:r>
    </w:p>
    <w:p w14:paraId="6627DAA2" w14:textId="2F6BACCD" w:rsidR="00EC6A35" w:rsidRPr="00A35790" w:rsidRDefault="00407240" w:rsidP="00A35790">
      <w:pPr>
        <w:pStyle w:val="ListParagraph"/>
        <w:keepNext/>
        <w:numPr>
          <w:ilvl w:val="0"/>
          <w:numId w:val="5"/>
        </w:numPr>
        <w:spacing w:before="240" w:after="115" w:line="329" w:lineRule="auto"/>
        <w:ind w:left="1242" w:right="238" w:hanging="357"/>
        <w:rPr>
          <w:rFonts w:asciiTheme="minorHAnsi" w:hAnsiTheme="minorHAnsi" w:cstheme="minorHAnsi"/>
          <w:szCs w:val="24"/>
        </w:rPr>
      </w:pPr>
      <w:r w:rsidRPr="00A35790">
        <w:rPr>
          <w:rFonts w:asciiTheme="minorHAnsi" w:hAnsiTheme="minorHAnsi" w:cstheme="minorHAnsi"/>
          <w:szCs w:val="24"/>
        </w:rPr>
        <w:t xml:space="preserve">the </w:t>
      </w:r>
      <w:r w:rsidR="00FF6414" w:rsidRPr="00A35790">
        <w:rPr>
          <w:rFonts w:asciiTheme="minorHAnsi" w:hAnsiTheme="minorHAnsi" w:cstheme="minorHAnsi"/>
          <w:szCs w:val="24"/>
        </w:rPr>
        <w:t xml:space="preserve">legal </w:t>
      </w:r>
      <w:r w:rsidRPr="00A35790">
        <w:rPr>
          <w:rFonts w:asciiTheme="minorHAnsi" w:hAnsiTheme="minorHAnsi" w:cstheme="minorHAnsi"/>
          <w:szCs w:val="24"/>
        </w:rPr>
        <w:t xml:space="preserve">acquisition of </w:t>
      </w:r>
      <w:r w:rsidR="008A099A">
        <w:rPr>
          <w:rFonts w:asciiTheme="minorHAnsi" w:hAnsiTheme="minorHAnsi" w:cstheme="minorHAnsi"/>
          <w:szCs w:val="24"/>
        </w:rPr>
        <w:t xml:space="preserve">the undertaking and assets of </w:t>
      </w:r>
      <w:r w:rsidRPr="00A35790">
        <w:rPr>
          <w:rFonts w:asciiTheme="minorHAnsi" w:hAnsiTheme="minorHAnsi" w:cstheme="minorHAnsi"/>
          <w:szCs w:val="24"/>
        </w:rPr>
        <w:t xml:space="preserve">the </w:t>
      </w:r>
      <w:r w:rsidR="00A35D7A" w:rsidRPr="00A35790">
        <w:rPr>
          <w:rFonts w:asciiTheme="minorHAnsi" w:hAnsiTheme="minorHAnsi" w:cstheme="minorHAnsi"/>
          <w:szCs w:val="24"/>
        </w:rPr>
        <w:t>Shop</w:t>
      </w:r>
      <w:r w:rsidR="00EC6A35" w:rsidRPr="00A35790">
        <w:rPr>
          <w:rFonts w:asciiTheme="minorHAnsi" w:hAnsiTheme="minorHAnsi" w:cstheme="minorHAnsi"/>
          <w:szCs w:val="24"/>
        </w:rPr>
        <w:t>;</w:t>
      </w:r>
    </w:p>
    <w:p w14:paraId="75056A00" w14:textId="3FFB5BF4" w:rsidR="00F06D05" w:rsidRPr="00A35790" w:rsidRDefault="004C4E95" w:rsidP="00A35790">
      <w:pPr>
        <w:pStyle w:val="ListParagraph"/>
        <w:keepNext/>
        <w:numPr>
          <w:ilvl w:val="0"/>
          <w:numId w:val="5"/>
        </w:numPr>
        <w:spacing w:after="115" w:line="329" w:lineRule="auto"/>
        <w:ind w:left="1242" w:right="238" w:hanging="357"/>
        <w:rPr>
          <w:rFonts w:asciiTheme="minorHAnsi" w:hAnsiTheme="minorHAnsi" w:cstheme="minorHAnsi"/>
          <w:szCs w:val="24"/>
        </w:rPr>
      </w:pPr>
      <w:r w:rsidRPr="00A35790">
        <w:rPr>
          <w:rFonts w:asciiTheme="minorHAnsi" w:hAnsiTheme="minorHAnsi" w:cstheme="minorHAnsi"/>
          <w:szCs w:val="24"/>
        </w:rPr>
        <w:t xml:space="preserve">the </w:t>
      </w:r>
      <w:r w:rsidR="00A85D03" w:rsidRPr="00A35790">
        <w:rPr>
          <w:rFonts w:asciiTheme="minorHAnsi" w:hAnsiTheme="minorHAnsi" w:cstheme="minorHAnsi"/>
          <w:szCs w:val="24"/>
        </w:rPr>
        <w:t>borrowing of any monies for that purpose;</w:t>
      </w:r>
    </w:p>
    <w:p w14:paraId="29038013" w14:textId="26492D1B" w:rsidR="00A85D03" w:rsidRPr="00A35790" w:rsidRDefault="00A85D03" w:rsidP="00A35790">
      <w:pPr>
        <w:pStyle w:val="ListParagraph"/>
        <w:keepNext/>
        <w:numPr>
          <w:ilvl w:val="0"/>
          <w:numId w:val="5"/>
        </w:numPr>
        <w:spacing w:after="115" w:line="329" w:lineRule="auto"/>
        <w:ind w:left="1242" w:right="238" w:hanging="357"/>
        <w:rPr>
          <w:rFonts w:asciiTheme="minorHAnsi" w:hAnsiTheme="minorHAnsi" w:cstheme="minorHAnsi"/>
          <w:szCs w:val="24"/>
        </w:rPr>
      </w:pPr>
      <w:r w:rsidRPr="00A35790">
        <w:rPr>
          <w:rFonts w:asciiTheme="minorHAnsi" w:hAnsiTheme="minorHAnsi" w:cstheme="minorHAnsi"/>
          <w:szCs w:val="24"/>
        </w:rPr>
        <w:t>the issue of any securities</w:t>
      </w:r>
      <w:r w:rsidR="00670520" w:rsidRPr="00A35790">
        <w:rPr>
          <w:rFonts w:asciiTheme="minorHAnsi" w:hAnsiTheme="minorHAnsi" w:cstheme="minorHAnsi"/>
          <w:szCs w:val="24"/>
        </w:rPr>
        <w:t xml:space="preserve"> for that purpose</w:t>
      </w:r>
      <w:r w:rsidR="00FA1CEA" w:rsidRPr="00A35790">
        <w:rPr>
          <w:rFonts w:asciiTheme="minorHAnsi" w:hAnsiTheme="minorHAnsi" w:cstheme="minorHAnsi"/>
          <w:szCs w:val="24"/>
        </w:rPr>
        <w:t xml:space="preserve">; or </w:t>
      </w:r>
    </w:p>
    <w:p w14:paraId="6933DAA0" w14:textId="50D11042" w:rsidR="00FA1CEA" w:rsidRPr="00A35790" w:rsidRDefault="00FA1CEA" w:rsidP="00A35790">
      <w:pPr>
        <w:pStyle w:val="ListParagraph"/>
        <w:numPr>
          <w:ilvl w:val="0"/>
          <w:numId w:val="5"/>
        </w:numPr>
        <w:spacing w:after="115" w:line="329" w:lineRule="auto"/>
        <w:ind w:left="1242" w:right="238" w:hanging="357"/>
        <w:rPr>
          <w:rFonts w:asciiTheme="minorHAnsi" w:hAnsiTheme="minorHAnsi" w:cstheme="minorHAnsi"/>
          <w:szCs w:val="24"/>
        </w:rPr>
      </w:pPr>
      <w:proofErr w:type="gramStart"/>
      <w:r w:rsidRPr="00A35790">
        <w:rPr>
          <w:rFonts w:asciiTheme="minorHAnsi" w:hAnsiTheme="minorHAnsi" w:cstheme="minorHAnsi"/>
          <w:szCs w:val="24"/>
        </w:rPr>
        <w:t>the</w:t>
      </w:r>
      <w:proofErr w:type="gramEnd"/>
      <w:r w:rsidRPr="00A35790">
        <w:rPr>
          <w:rFonts w:asciiTheme="minorHAnsi" w:hAnsiTheme="minorHAnsi" w:cstheme="minorHAnsi"/>
          <w:szCs w:val="24"/>
        </w:rPr>
        <w:t xml:space="preserve"> making of any contracts or commitments for any of </w:t>
      </w:r>
      <w:r w:rsidR="008A099A">
        <w:rPr>
          <w:rFonts w:asciiTheme="minorHAnsi" w:hAnsiTheme="minorHAnsi" w:cstheme="minorHAnsi"/>
          <w:szCs w:val="24"/>
        </w:rPr>
        <w:t xml:space="preserve">the </w:t>
      </w:r>
      <w:r w:rsidR="002C395C">
        <w:rPr>
          <w:rFonts w:asciiTheme="minorHAnsi" w:hAnsiTheme="minorHAnsi" w:cstheme="minorHAnsi"/>
          <w:szCs w:val="24"/>
        </w:rPr>
        <w:t>foreg</w:t>
      </w:r>
      <w:r w:rsidR="00A61541">
        <w:rPr>
          <w:rFonts w:asciiTheme="minorHAnsi" w:hAnsiTheme="minorHAnsi" w:cstheme="minorHAnsi"/>
          <w:szCs w:val="24"/>
        </w:rPr>
        <w:t xml:space="preserve">oing </w:t>
      </w:r>
      <w:r w:rsidR="008A099A">
        <w:rPr>
          <w:rFonts w:asciiTheme="minorHAnsi" w:hAnsiTheme="minorHAnsi" w:cstheme="minorHAnsi"/>
          <w:szCs w:val="24"/>
        </w:rPr>
        <w:t>Excluded Activities</w:t>
      </w:r>
      <w:r w:rsidRPr="00A35790">
        <w:rPr>
          <w:rFonts w:asciiTheme="minorHAnsi" w:hAnsiTheme="minorHAnsi" w:cstheme="minorHAnsi"/>
          <w:szCs w:val="24"/>
        </w:rPr>
        <w:t>.</w:t>
      </w:r>
    </w:p>
    <w:p w14:paraId="3F422B72" w14:textId="77777777" w:rsidR="00FA1CEA" w:rsidRPr="00A35790" w:rsidRDefault="00FA1CEA" w:rsidP="00A35790">
      <w:pPr>
        <w:pStyle w:val="ListParagraph"/>
        <w:spacing w:before="240"/>
        <w:ind w:right="237" w:firstLine="0"/>
        <w:rPr>
          <w:rFonts w:asciiTheme="minorHAnsi" w:hAnsiTheme="minorHAnsi" w:cstheme="minorHAnsi"/>
          <w:szCs w:val="24"/>
        </w:rPr>
      </w:pPr>
    </w:p>
    <w:p w14:paraId="6DC032AB" w14:textId="77777777" w:rsidR="00DF6B9F" w:rsidRPr="00A35790" w:rsidRDefault="005F3FC1" w:rsidP="00147103">
      <w:pPr>
        <w:keepNext/>
        <w:numPr>
          <w:ilvl w:val="0"/>
          <w:numId w:val="1"/>
        </w:numPr>
        <w:spacing w:after="141"/>
        <w:ind w:hanging="346"/>
        <w:jc w:val="left"/>
        <w:rPr>
          <w:rFonts w:asciiTheme="minorHAnsi" w:hAnsiTheme="minorHAnsi" w:cstheme="minorHAnsi"/>
          <w:b/>
          <w:bCs/>
          <w:szCs w:val="24"/>
        </w:rPr>
      </w:pPr>
      <w:r w:rsidRPr="00A35790">
        <w:rPr>
          <w:rFonts w:asciiTheme="minorHAnsi" w:hAnsiTheme="minorHAnsi" w:cstheme="minorHAnsi"/>
          <w:b/>
          <w:bCs/>
          <w:szCs w:val="24"/>
        </w:rPr>
        <w:lastRenderedPageBreak/>
        <w:t>Membership</w:t>
      </w:r>
    </w:p>
    <w:p w14:paraId="0164C156" w14:textId="7D7686AA" w:rsidR="00DF6B9F" w:rsidRPr="00A35790" w:rsidRDefault="005F3FC1">
      <w:pPr>
        <w:numPr>
          <w:ilvl w:val="1"/>
          <w:numId w:val="1"/>
        </w:numPr>
        <w:spacing w:after="115"/>
        <w:ind w:right="237" w:hanging="389"/>
        <w:rPr>
          <w:rFonts w:asciiTheme="minorHAnsi" w:hAnsiTheme="minorHAnsi" w:cstheme="minorHAnsi"/>
          <w:szCs w:val="24"/>
        </w:rPr>
      </w:pPr>
      <w:r w:rsidRPr="00A35790">
        <w:rPr>
          <w:rFonts w:asciiTheme="minorHAnsi" w:hAnsiTheme="minorHAnsi" w:cstheme="minorHAnsi"/>
          <w:szCs w:val="24"/>
        </w:rPr>
        <w:t>Membership of the Group is open to anyone who supports its aims</w:t>
      </w:r>
      <w:r w:rsidR="00434A0A">
        <w:rPr>
          <w:rFonts w:asciiTheme="minorHAnsi" w:hAnsiTheme="minorHAnsi" w:cstheme="minorHAnsi"/>
          <w:szCs w:val="24"/>
        </w:rPr>
        <w:t xml:space="preserve"> and signs </w:t>
      </w:r>
      <w:r w:rsidR="00B30AAF">
        <w:rPr>
          <w:rFonts w:asciiTheme="minorHAnsi" w:hAnsiTheme="minorHAnsi" w:cstheme="minorHAnsi"/>
          <w:szCs w:val="24"/>
        </w:rPr>
        <w:t xml:space="preserve">an application in the form approved by the </w:t>
      </w:r>
      <w:r w:rsidR="00B30AAF" w:rsidRPr="00C35412">
        <w:rPr>
          <w:rFonts w:asciiTheme="minorHAnsi" w:hAnsiTheme="minorHAnsi" w:cstheme="minorHAnsi"/>
          <w:szCs w:val="24"/>
        </w:rPr>
        <w:t>Management Committee</w:t>
      </w:r>
      <w:r w:rsidRPr="00A35790">
        <w:rPr>
          <w:rFonts w:asciiTheme="minorHAnsi" w:hAnsiTheme="minorHAnsi" w:cstheme="minorHAnsi"/>
          <w:szCs w:val="24"/>
        </w:rPr>
        <w:t>.</w:t>
      </w:r>
    </w:p>
    <w:p w14:paraId="1159B36C" w14:textId="77777777" w:rsidR="00DF6B9F" w:rsidRPr="00A35790" w:rsidRDefault="005F3FC1">
      <w:pPr>
        <w:numPr>
          <w:ilvl w:val="1"/>
          <w:numId w:val="1"/>
        </w:numPr>
        <w:spacing w:line="328" w:lineRule="auto"/>
        <w:ind w:right="237" w:hanging="389"/>
        <w:rPr>
          <w:rFonts w:asciiTheme="minorHAnsi" w:hAnsiTheme="minorHAnsi" w:cstheme="minorHAnsi"/>
          <w:szCs w:val="24"/>
        </w:rPr>
      </w:pPr>
      <w:r w:rsidRPr="00A35790">
        <w:rPr>
          <w:rFonts w:asciiTheme="minorHAnsi" w:hAnsiTheme="minorHAnsi" w:cstheme="minorHAnsi"/>
          <w:szCs w:val="24"/>
        </w:rPr>
        <w:t>The Management Committee may, with just cause, refuse to admit any person to membership; any appeal against such a decision shall be considered at a General Meeting of the membership.</w:t>
      </w:r>
    </w:p>
    <w:p w14:paraId="3944EC09" w14:textId="77777777" w:rsidR="00DF6B9F" w:rsidRPr="00A35790" w:rsidRDefault="005F3FC1">
      <w:pPr>
        <w:numPr>
          <w:ilvl w:val="1"/>
          <w:numId w:val="1"/>
        </w:numPr>
        <w:spacing w:line="326" w:lineRule="auto"/>
        <w:ind w:right="237" w:hanging="389"/>
        <w:rPr>
          <w:rFonts w:asciiTheme="minorHAnsi" w:hAnsiTheme="minorHAnsi" w:cstheme="minorHAnsi"/>
          <w:szCs w:val="24"/>
        </w:rPr>
      </w:pPr>
      <w:r w:rsidRPr="00A35790">
        <w:rPr>
          <w:rFonts w:asciiTheme="minorHAnsi" w:hAnsiTheme="minorHAnsi" w:cstheme="minorHAnsi"/>
          <w:szCs w:val="24"/>
        </w:rPr>
        <w:t>The Secretary shall maintain a register of members, setting out the full name and address of each member, the date on which he/she was admitted to membership, and the date on which any person ceased to be a member.</w:t>
      </w:r>
    </w:p>
    <w:p w14:paraId="241FE449" w14:textId="7F69A15E" w:rsidR="00DF6B9F" w:rsidRPr="00A35790" w:rsidRDefault="00415600">
      <w:pPr>
        <w:numPr>
          <w:ilvl w:val="1"/>
          <w:numId w:val="1"/>
        </w:numPr>
        <w:spacing w:after="499" w:line="354" w:lineRule="auto"/>
        <w:ind w:right="237" w:hanging="389"/>
        <w:rPr>
          <w:rFonts w:asciiTheme="minorHAnsi" w:hAnsiTheme="minorHAnsi" w:cstheme="minorHAnsi"/>
          <w:szCs w:val="24"/>
        </w:rPr>
      </w:pPr>
      <w:r>
        <w:rPr>
          <w:rFonts w:asciiTheme="minorHAnsi" w:hAnsiTheme="minorHAnsi" w:cstheme="minorHAnsi"/>
          <w:szCs w:val="24"/>
        </w:rPr>
        <w:t xml:space="preserve">If the Management Committee after consultation with the membership </w:t>
      </w:r>
      <w:r w:rsidR="00455F9C">
        <w:rPr>
          <w:rFonts w:asciiTheme="minorHAnsi" w:hAnsiTheme="minorHAnsi" w:cstheme="minorHAnsi"/>
          <w:szCs w:val="24"/>
        </w:rPr>
        <w:t xml:space="preserve">considers that an </w:t>
      </w:r>
      <w:r w:rsidR="005F3FC1" w:rsidRPr="00A35790">
        <w:rPr>
          <w:rFonts w:asciiTheme="minorHAnsi" w:hAnsiTheme="minorHAnsi" w:cstheme="minorHAnsi"/>
          <w:szCs w:val="24"/>
        </w:rPr>
        <w:t xml:space="preserve">annual membership fee </w:t>
      </w:r>
      <w:r w:rsidR="00455F9C">
        <w:rPr>
          <w:rFonts w:asciiTheme="minorHAnsi" w:hAnsiTheme="minorHAnsi" w:cstheme="minorHAnsi"/>
          <w:szCs w:val="24"/>
        </w:rPr>
        <w:t>(“</w:t>
      </w:r>
      <w:r w:rsidR="00455F9C" w:rsidRPr="00A35790">
        <w:rPr>
          <w:rFonts w:asciiTheme="minorHAnsi" w:hAnsiTheme="minorHAnsi" w:cstheme="minorHAnsi"/>
          <w:b/>
          <w:bCs/>
          <w:szCs w:val="24"/>
        </w:rPr>
        <w:t>the Membership Fee</w:t>
      </w:r>
      <w:r w:rsidR="00455F9C">
        <w:rPr>
          <w:rFonts w:asciiTheme="minorHAnsi" w:hAnsiTheme="minorHAnsi" w:cstheme="minorHAnsi"/>
          <w:szCs w:val="24"/>
        </w:rPr>
        <w:t xml:space="preserve">”) is necessary then the </w:t>
      </w:r>
      <w:r w:rsidR="00455F9C" w:rsidRPr="00C35412">
        <w:rPr>
          <w:rFonts w:asciiTheme="minorHAnsi" w:hAnsiTheme="minorHAnsi" w:cstheme="minorHAnsi"/>
          <w:szCs w:val="24"/>
        </w:rPr>
        <w:t>Membership Fe</w:t>
      </w:r>
      <w:r w:rsidR="00455F9C">
        <w:rPr>
          <w:rFonts w:asciiTheme="minorHAnsi" w:hAnsiTheme="minorHAnsi" w:cstheme="minorHAnsi"/>
          <w:szCs w:val="24"/>
        </w:rPr>
        <w:t>e</w:t>
      </w:r>
      <w:r w:rsidR="00455F9C" w:rsidRPr="00A35790">
        <w:rPr>
          <w:rFonts w:asciiTheme="minorHAnsi" w:hAnsiTheme="minorHAnsi" w:cstheme="minorHAnsi"/>
          <w:szCs w:val="24"/>
        </w:rPr>
        <w:t xml:space="preserve"> </w:t>
      </w:r>
      <w:r w:rsidR="005F3FC1" w:rsidRPr="00A35790">
        <w:rPr>
          <w:rFonts w:asciiTheme="minorHAnsi" w:hAnsiTheme="minorHAnsi" w:cstheme="minorHAnsi"/>
          <w:szCs w:val="24"/>
        </w:rPr>
        <w:t>will be set by the Management Committee and agreed at the AGM.</w:t>
      </w:r>
      <w:r w:rsidR="00E51BEB" w:rsidRPr="00A35790">
        <w:rPr>
          <w:rFonts w:asciiTheme="minorHAnsi" w:hAnsiTheme="minorHAnsi" w:cstheme="minorHAnsi"/>
          <w:szCs w:val="24"/>
        </w:rPr>
        <w:t xml:space="preserve"> </w:t>
      </w:r>
    </w:p>
    <w:p w14:paraId="76857991" w14:textId="23CAFC2A" w:rsidR="00DF6B9F" w:rsidRPr="00A35790" w:rsidRDefault="005F3FC1">
      <w:pPr>
        <w:numPr>
          <w:ilvl w:val="0"/>
          <w:numId w:val="1"/>
        </w:numPr>
        <w:spacing w:after="110" w:line="265" w:lineRule="auto"/>
        <w:ind w:left="562" w:hanging="346"/>
        <w:jc w:val="left"/>
        <w:rPr>
          <w:rFonts w:asciiTheme="minorHAnsi" w:hAnsiTheme="minorHAnsi" w:cstheme="minorHAnsi"/>
          <w:b/>
          <w:bCs/>
          <w:szCs w:val="24"/>
        </w:rPr>
      </w:pPr>
      <w:r w:rsidRPr="00A35790">
        <w:rPr>
          <w:rFonts w:asciiTheme="minorHAnsi" w:hAnsiTheme="minorHAnsi" w:cstheme="minorHAnsi"/>
          <w:b/>
          <w:bCs/>
          <w:szCs w:val="24"/>
        </w:rPr>
        <w:t>General Meetings</w:t>
      </w:r>
    </w:p>
    <w:p w14:paraId="7995A097" w14:textId="060071BD" w:rsidR="00DF6B9F" w:rsidRPr="00A35790" w:rsidRDefault="005F3FC1">
      <w:pPr>
        <w:numPr>
          <w:ilvl w:val="1"/>
          <w:numId w:val="1"/>
        </w:numPr>
        <w:spacing w:line="339" w:lineRule="auto"/>
        <w:ind w:right="237" w:hanging="389"/>
        <w:rPr>
          <w:rFonts w:asciiTheme="minorHAnsi" w:hAnsiTheme="minorHAnsi" w:cstheme="minorHAnsi"/>
          <w:szCs w:val="24"/>
        </w:rPr>
      </w:pPr>
      <w:r w:rsidRPr="00A35790">
        <w:rPr>
          <w:rFonts w:asciiTheme="minorHAnsi" w:hAnsiTheme="minorHAnsi" w:cstheme="minorHAnsi"/>
          <w:szCs w:val="24"/>
        </w:rPr>
        <w:t>A General Meeting (</w:t>
      </w:r>
      <w:r w:rsidR="00AF4246">
        <w:rPr>
          <w:rFonts w:asciiTheme="minorHAnsi" w:hAnsiTheme="minorHAnsi" w:cstheme="minorHAnsi"/>
          <w:szCs w:val="24"/>
        </w:rPr>
        <w:t>“</w:t>
      </w:r>
      <w:r w:rsidRPr="00A35790">
        <w:rPr>
          <w:rFonts w:asciiTheme="minorHAnsi" w:hAnsiTheme="minorHAnsi" w:cstheme="minorHAnsi"/>
          <w:b/>
          <w:bCs/>
          <w:szCs w:val="24"/>
        </w:rPr>
        <w:t>AGM</w:t>
      </w:r>
      <w:r w:rsidR="00AF4246">
        <w:rPr>
          <w:rFonts w:asciiTheme="minorHAnsi" w:hAnsiTheme="minorHAnsi" w:cstheme="minorHAnsi"/>
          <w:szCs w:val="24"/>
        </w:rPr>
        <w:t>”</w:t>
      </w:r>
      <w:r w:rsidRPr="00A35790">
        <w:rPr>
          <w:rFonts w:asciiTheme="minorHAnsi" w:hAnsiTheme="minorHAnsi" w:cstheme="minorHAnsi"/>
          <w:szCs w:val="24"/>
        </w:rPr>
        <w:t>) will be held annually to receive an annual report by the chairperson, to consider the annual accounts and appoint an independent examiner, and to elect the Management Committee.</w:t>
      </w:r>
    </w:p>
    <w:p w14:paraId="7C3EB6DD" w14:textId="77777777" w:rsidR="00DF6B9F" w:rsidRPr="00A35790" w:rsidRDefault="005F3FC1">
      <w:pPr>
        <w:numPr>
          <w:ilvl w:val="1"/>
          <w:numId w:val="1"/>
        </w:numPr>
        <w:spacing w:line="336" w:lineRule="auto"/>
        <w:ind w:right="237" w:hanging="389"/>
        <w:rPr>
          <w:rFonts w:asciiTheme="minorHAnsi" w:hAnsiTheme="minorHAnsi" w:cstheme="minorHAnsi"/>
          <w:szCs w:val="24"/>
        </w:rPr>
      </w:pPr>
      <w:r w:rsidRPr="00A35790">
        <w:rPr>
          <w:rFonts w:asciiTheme="minorHAnsi" w:hAnsiTheme="minorHAnsi" w:cstheme="minorHAnsi"/>
          <w:szCs w:val="24"/>
        </w:rPr>
        <w:t>A Special General Meeting may be called at any time by the Management Committee, or at the request of ten members of the Group.</w:t>
      </w:r>
    </w:p>
    <w:p w14:paraId="0CFA3FCA" w14:textId="77777777" w:rsidR="00DF6B9F" w:rsidRPr="00A35790" w:rsidRDefault="005F3FC1">
      <w:pPr>
        <w:numPr>
          <w:ilvl w:val="1"/>
          <w:numId w:val="1"/>
        </w:numPr>
        <w:spacing w:after="104"/>
        <w:ind w:right="237" w:hanging="389"/>
        <w:rPr>
          <w:rFonts w:asciiTheme="minorHAnsi" w:hAnsiTheme="minorHAnsi" w:cstheme="minorHAnsi"/>
          <w:szCs w:val="24"/>
        </w:rPr>
      </w:pPr>
      <w:r w:rsidRPr="00A35790">
        <w:rPr>
          <w:rFonts w:asciiTheme="minorHAnsi" w:hAnsiTheme="minorHAnsi" w:cstheme="minorHAnsi"/>
          <w:szCs w:val="24"/>
        </w:rPr>
        <w:t>The quorum for General Meetings shall be one quarter of the membership.</w:t>
      </w:r>
    </w:p>
    <w:p w14:paraId="776DD377" w14:textId="77777777" w:rsidR="00DF6B9F" w:rsidRPr="00A35790" w:rsidRDefault="005F3FC1">
      <w:pPr>
        <w:numPr>
          <w:ilvl w:val="1"/>
          <w:numId w:val="1"/>
        </w:numPr>
        <w:spacing w:line="336" w:lineRule="auto"/>
        <w:ind w:right="237" w:hanging="389"/>
        <w:rPr>
          <w:rFonts w:asciiTheme="minorHAnsi" w:hAnsiTheme="minorHAnsi" w:cstheme="minorHAnsi"/>
          <w:szCs w:val="24"/>
        </w:rPr>
      </w:pPr>
      <w:r w:rsidRPr="00A35790">
        <w:rPr>
          <w:rFonts w:asciiTheme="minorHAnsi" w:hAnsiTheme="minorHAnsi" w:cstheme="minorHAnsi"/>
          <w:szCs w:val="24"/>
        </w:rPr>
        <w:t>At least fourteen days' notice of General Meetings must be given to members unless otherwise specified by this constitution.</w:t>
      </w:r>
    </w:p>
    <w:p w14:paraId="4B566714" w14:textId="77777777" w:rsidR="00DF6B9F" w:rsidRPr="00A35790" w:rsidRDefault="005F3FC1">
      <w:pPr>
        <w:numPr>
          <w:ilvl w:val="1"/>
          <w:numId w:val="1"/>
        </w:numPr>
        <w:spacing w:after="520"/>
        <w:ind w:right="237" w:hanging="389"/>
        <w:rPr>
          <w:rFonts w:asciiTheme="minorHAnsi" w:hAnsiTheme="minorHAnsi" w:cstheme="minorHAnsi"/>
          <w:szCs w:val="24"/>
        </w:rPr>
      </w:pPr>
      <w:r w:rsidRPr="00A35790">
        <w:rPr>
          <w:rFonts w:asciiTheme="minorHAnsi" w:hAnsiTheme="minorHAnsi" w:cstheme="minorHAnsi"/>
          <w:szCs w:val="24"/>
        </w:rPr>
        <w:t xml:space="preserve">If there </w:t>
      </w:r>
      <w:proofErr w:type="gramStart"/>
      <w:r w:rsidRPr="00A35790">
        <w:rPr>
          <w:rFonts w:asciiTheme="minorHAnsi" w:hAnsiTheme="minorHAnsi" w:cstheme="minorHAnsi"/>
          <w:szCs w:val="24"/>
        </w:rPr>
        <w:t>is an equal number of votes</w:t>
      </w:r>
      <w:proofErr w:type="gramEnd"/>
      <w:r w:rsidRPr="00A35790">
        <w:rPr>
          <w:rFonts w:asciiTheme="minorHAnsi" w:hAnsiTheme="minorHAnsi" w:cstheme="minorHAnsi"/>
          <w:szCs w:val="24"/>
        </w:rPr>
        <w:t xml:space="preserve"> for or against any resolution, the chairperson of the meeting shall be entitled to a casting vote.</w:t>
      </w:r>
    </w:p>
    <w:p w14:paraId="4CBD4501" w14:textId="12609AD9" w:rsidR="00DF6B9F" w:rsidRPr="00A35790" w:rsidRDefault="005F3FC1" w:rsidP="00A35790">
      <w:pPr>
        <w:keepNext/>
        <w:numPr>
          <w:ilvl w:val="0"/>
          <w:numId w:val="1"/>
        </w:numPr>
        <w:spacing w:after="110" w:line="264" w:lineRule="auto"/>
        <w:ind w:hanging="346"/>
        <w:jc w:val="left"/>
        <w:rPr>
          <w:rFonts w:asciiTheme="minorHAnsi" w:hAnsiTheme="minorHAnsi" w:cstheme="minorHAnsi"/>
          <w:b/>
          <w:bCs/>
          <w:szCs w:val="24"/>
        </w:rPr>
      </w:pPr>
      <w:r w:rsidRPr="00A35790">
        <w:rPr>
          <w:rFonts w:asciiTheme="minorHAnsi" w:hAnsiTheme="minorHAnsi" w:cstheme="minorHAnsi"/>
          <w:b/>
          <w:bCs/>
          <w:szCs w:val="24"/>
        </w:rPr>
        <w:t xml:space="preserve">Management Committee and Office </w:t>
      </w:r>
      <w:r w:rsidR="00B30AAF">
        <w:rPr>
          <w:rFonts w:asciiTheme="minorHAnsi" w:hAnsiTheme="minorHAnsi" w:cstheme="minorHAnsi"/>
          <w:b/>
          <w:bCs/>
          <w:szCs w:val="24"/>
        </w:rPr>
        <w:t>Holders</w:t>
      </w:r>
    </w:p>
    <w:p w14:paraId="37EA28AA" w14:textId="1F212883" w:rsidR="00593E5C" w:rsidRPr="00A35790" w:rsidRDefault="00593E5C" w:rsidP="00A35790">
      <w:pPr>
        <w:numPr>
          <w:ilvl w:val="1"/>
          <w:numId w:val="1"/>
        </w:numPr>
        <w:spacing w:line="328" w:lineRule="auto"/>
        <w:ind w:right="237" w:hanging="389"/>
        <w:rPr>
          <w:rFonts w:asciiTheme="minorHAnsi" w:hAnsiTheme="minorHAnsi" w:cstheme="minorHAnsi"/>
          <w:szCs w:val="24"/>
        </w:rPr>
      </w:pPr>
      <w:r w:rsidRPr="00A35790">
        <w:rPr>
          <w:rFonts w:asciiTheme="minorHAnsi" w:hAnsiTheme="minorHAnsi" w:cstheme="minorHAnsi"/>
          <w:szCs w:val="24"/>
        </w:rPr>
        <w:t>Except as otherwise provided in this constitution, the Group and its assets and undertaking shall be managed by the Management Committee</w:t>
      </w:r>
      <w:r w:rsidR="001E2CB8" w:rsidRPr="00A35790">
        <w:rPr>
          <w:rFonts w:asciiTheme="minorHAnsi" w:hAnsiTheme="minorHAnsi" w:cstheme="minorHAnsi"/>
          <w:szCs w:val="24"/>
        </w:rPr>
        <w:t xml:space="preserve"> collectively</w:t>
      </w:r>
      <w:r w:rsidRPr="00A35790">
        <w:rPr>
          <w:rFonts w:asciiTheme="minorHAnsi" w:hAnsiTheme="minorHAnsi" w:cstheme="minorHAnsi"/>
          <w:szCs w:val="24"/>
        </w:rPr>
        <w:t>, who may exercise all the powers of the Group.</w:t>
      </w:r>
      <w:r w:rsidR="001E2CB8" w:rsidRPr="00A35790">
        <w:rPr>
          <w:rFonts w:asciiTheme="minorHAnsi" w:hAnsiTheme="minorHAnsi" w:cstheme="minorHAnsi"/>
          <w:szCs w:val="24"/>
        </w:rPr>
        <w:t xml:space="preserve">  No individual member of the Management Committee shall be entitled to </w:t>
      </w:r>
      <w:r w:rsidR="006F44E7" w:rsidRPr="00A35790">
        <w:rPr>
          <w:rFonts w:asciiTheme="minorHAnsi" w:hAnsiTheme="minorHAnsi" w:cstheme="minorHAnsi"/>
          <w:szCs w:val="24"/>
        </w:rPr>
        <w:t xml:space="preserve">exercise any powers of the Group except where properly delegated by </w:t>
      </w:r>
      <w:r w:rsidR="00987E76">
        <w:rPr>
          <w:rFonts w:asciiTheme="minorHAnsi" w:hAnsiTheme="minorHAnsi" w:cstheme="minorHAnsi"/>
          <w:szCs w:val="24"/>
        </w:rPr>
        <w:t xml:space="preserve">resolution of </w:t>
      </w:r>
      <w:r w:rsidR="006F44E7" w:rsidRPr="00A35790">
        <w:rPr>
          <w:rFonts w:asciiTheme="minorHAnsi" w:hAnsiTheme="minorHAnsi" w:cstheme="minorHAnsi"/>
          <w:szCs w:val="24"/>
        </w:rPr>
        <w:t xml:space="preserve">the Management Committee. </w:t>
      </w:r>
    </w:p>
    <w:p w14:paraId="2D26D441" w14:textId="561BED79" w:rsidR="00593E5C" w:rsidRPr="00A35790" w:rsidRDefault="00593E5C" w:rsidP="006B2345">
      <w:pPr>
        <w:numPr>
          <w:ilvl w:val="1"/>
          <w:numId w:val="1"/>
        </w:numPr>
        <w:spacing w:line="328" w:lineRule="auto"/>
        <w:ind w:right="237" w:hanging="389"/>
        <w:rPr>
          <w:rFonts w:asciiTheme="minorHAnsi" w:hAnsiTheme="minorHAnsi" w:cstheme="minorHAnsi"/>
          <w:szCs w:val="24"/>
        </w:rPr>
      </w:pPr>
      <w:r w:rsidRPr="00A35790">
        <w:rPr>
          <w:rFonts w:asciiTheme="minorHAnsi" w:hAnsiTheme="minorHAnsi" w:cstheme="minorHAnsi"/>
          <w:szCs w:val="24"/>
        </w:rPr>
        <w:t xml:space="preserve">A meeting of the </w:t>
      </w:r>
      <w:r w:rsidR="000A6569" w:rsidRPr="00A35790">
        <w:rPr>
          <w:rFonts w:asciiTheme="minorHAnsi" w:hAnsiTheme="minorHAnsi" w:cstheme="minorHAnsi"/>
          <w:szCs w:val="24"/>
        </w:rPr>
        <w:t xml:space="preserve">Management Committee </w:t>
      </w:r>
      <w:r w:rsidR="002F1A35">
        <w:rPr>
          <w:rFonts w:asciiTheme="minorHAnsi" w:hAnsiTheme="minorHAnsi" w:cstheme="minorHAnsi"/>
          <w:szCs w:val="24"/>
        </w:rPr>
        <w:t xml:space="preserve">duly convened and </w:t>
      </w:r>
      <w:r w:rsidRPr="00A35790">
        <w:rPr>
          <w:rFonts w:asciiTheme="minorHAnsi" w:hAnsiTheme="minorHAnsi" w:cstheme="minorHAnsi"/>
          <w:szCs w:val="24"/>
        </w:rPr>
        <w:t xml:space="preserve">at which a quorum is present may exercise all powers exercisable by the </w:t>
      </w:r>
      <w:r w:rsidR="000A6569" w:rsidRPr="00A35790">
        <w:rPr>
          <w:rFonts w:asciiTheme="minorHAnsi" w:hAnsiTheme="minorHAnsi" w:cstheme="minorHAnsi"/>
          <w:szCs w:val="24"/>
        </w:rPr>
        <w:t>Management Committee</w:t>
      </w:r>
      <w:r w:rsidRPr="00A35790">
        <w:rPr>
          <w:rFonts w:asciiTheme="minorHAnsi" w:hAnsiTheme="minorHAnsi" w:cstheme="minorHAnsi"/>
          <w:szCs w:val="24"/>
        </w:rPr>
        <w:t>.</w:t>
      </w:r>
    </w:p>
    <w:p w14:paraId="140D0FEE" w14:textId="7D67B478" w:rsidR="00DF6B9F" w:rsidRPr="00A35790" w:rsidRDefault="005F3FC1">
      <w:pPr>
        <w:numPr>
          <w:ilvl w:val="1"/>
          <w:numId w:val="1"/>
        </w:numPr>
        <w:spacing w:line="328" w:lineRule="auto"/>
        <w:ind w:right="237" w:hanging="389"/>
        <w:rPr>
          <w:rFonts w:asciiTheme="minorHAnsi" w:hAnsiTheme="minorHAnsi" w:cstheme="minorHAnsi"/>
          <w:szCs w:val="24"/>
        </w:rPr>
      </w:pPr>
      <w:r w:rsidRPr="00A35790">
        <w:rPr>
          <w:rFonts w:asciiTheme="minorHAnsi" w:hAnsiTheme="minorHAnsi" w:cstheme="minorHAnsi"/>
          <w:szCs w:val="24"/>
        </w:rPr>
        <w:lastRenderedPageBreak/>
        <w:t>The Management Committee will consist of a minimum of 4, maximum of 10 members who will manage the affairs of the Group.</w:t>
      </w:r>
    </w:p>
    <w:p w14:paraId="5428EBC3" w14:textId="77777777" w:rsidR="00DF6B9F" w:rsidRPr="00A35790" w:rsidRDefault="005F3FC1">
      <w:pPr>
        <w:numPr>
          <w:ilvl w:val="1"/>
          <w:numId w:val="1"/>
        </w:numPr>
        <w:spacing w:after="82"/>
        <w:ind w:right="237" w:hanging="389"/>
        <w:rPr>
          <w:rFonts w:asciiTheme="minorHAnsi" w:hAnsiTheme="minorHAnsi" w:cstheme="minorHAnsi"/>
          <w:szCs w:val="24"/>
        </w:rPr>
      </w:pPr>
      <w:r w:rsidRPr="00A35790">
        <w:rPr>
          <w:rFonts w:asciiTheme="minorHAnsi" w:hAnsiTheme="minorHAnsi" w:cstheme="minorHAnsi"/>
          <w:szCs w:val="24"/>
        </w:rPr>
        <w:t>The quorum for meetings of the Management Committee shall be four persons.</w:t>
      </w:r>
    </w:p>
    <w:p w14:paraId="55A9DE2B" w14:textId="113DDE64" w:rsidR="00DF6B9F" w:rsidRPr="00A35790" w:rsidRDefault="005F3FC1" w:rsidP="00A35790">
      <w:pPr>
        <w:spacing w:after="129" w:line="334" w:lineRule="auto"/>
        <w:ind w:left="925" w:right="237" w:firstLine="0"/>
        <w:rPr>
          <w:rFonts w:asciiTheme="minorHAnsi" w:hAnsiTheme="minorHAnsi" w:cstheme="minorHAnsi"/>
          <w:szCs w:val="24"/>
        </w:rPr>
      </w:pPr>
      <w:r w:rsidRPr="00A35790">
        <w:rPr>
          <w:rFonts w:asciiTheme="minorHAnsi" w:hAnsiTheme="minorHAnsi" w:cstheme="minorHAnsi"/>
          <w:szCs w:val="24"/>
        </w:rPr>
        <w:t xml:space="preserve">At the first meeting after the AGM the Management Committee shall elect from among themselves the following office </w:t>
      </w:r>
      <w:r w:rsidR="00676208" w:rsidRPr="00A35790">
        <w:rPr>
          <w:rFonts w:asciiTheme="minorHAnsi" w:hAnsiTheme="minorHAnsi" w:cstheme="minorHAnsi"/>
          <w:szCs w:val="24"/>
        </w:rPr>
        <w:t>holders</w:t>
      </w:r>
      <w:r w:rsidRPr="00A35790">
        <w:rPr>
          <w:rFonts w:asciiTheme="minorHAnsi" w:hAnsiTheme="minorHAnsi" w:cstheme="minorHAnsi"/>
          <w:szCs w:val="24"/>
        </w:rPr>
        <w:t>: Chairperson, Vice-Chairperson,</w:t>
      </w:r>
      <w:r w:rsidR="00676208" w:rsidRPr="00A35790">
        <w:rPr>
          <w:rFonts w:asciiTheme="minorHAnsi" w:hAnsiTheme="minorHAnsi" w:cstheme="minorHAnsi"/>
          <w:szCs w:val="24"/>
        </w:rPr>
        <w:t xml:space="preserve"> </w:t>
      </w:r>
      <w:r w:rsidRPr="00A35790">
        <w:rPr>
          <w:rFonts w:asciiTheme="minorHAnsi" w:hAnsiTheme="minorHAnsi" w:cstheme="minorHAnsi"/>
          <w:szCs w:val="24"/>
        </w:rPr>
        <w:t xml:space="preserve">Secretary, </w:t>
      </w:r>
      <w:r w:rsidR="00676208">
        <w:rPr>
          <w:rFonts w:asciiTheme="minorHAnsi" w:hAnsiTheme="minorHAnsi" w:cstheme="minorHAnsi"/>
          <w:szCs w:val="24"/>
        </w:rPr>
        <w:t xml:space="preserve">and </w:t>
      </w:r>
      <w:r w:rsidRPr="00A35790">
        <w:rPr>
          <w:rFonts w:asciiTheme="minorHAnsi" w:hAnsiTheme="minorHAnsi" w:cstheme="minorHAnsi"/>
          <w:szCs w:val="24"/>
        </w:rPr>
        <w:t>Treasurer.</w:t>
      </w:r>
    </w:p>
    <w:p w14:paraId="1CA4A0BD" w14:textId="4FD15BF5" w:rsidR="00DF6B9F" w:rsidRPr="00A35790" w:rsidRDefault="005F3FC1" w:rsidP="00E1419A">
      <w:pPr>
        <w:numPr>
          <w:ilvl w:val="1"/>
          <w:numId w:val="1"/>
        </w:numPr>
        <w:spacing w:line="339" w:lineRule="auto"/>
        <w:ind w:left="932" w:right="237" w:hanging="389"/>
        <w:rPr>
          <w:rFonts w:asciiTheme="minorHAnsi" w:hAnsiTheme="minorHAnsi" w:cstheme="minorHAnsi"/>
          <w:szCs w:val="24"/>
        </w:rPr>
      </w:pPr>
      <w:r w:rsidRPr="00A35790">
        <w:rPr>
          <w:rFonts w:asciiTheme="minorHAnsi" w:hAnsiTheme="minorHAnsi" w:cstheme="minorHAnsi"/>
          <w:szCs w:val="24"/>
        </w:rPr>
        <w:t>In the event of casual vacancies, the Management Committee may co-opt up to one third of the maximum number of Committee members to serve until the next Annual</w:t>
      </w:r>
      <w:r w:rsidR="00E1419A" w:rsidRPr="00A35790">
        <w:rPr>
          <w:rFonts w:asciiTheme="minorHAnsi" w:hAnsiTheme="minorHAnsi" w:cstheme="minorHAnsi"/>
          <w:szCs w:val="24"/>
        </w:rPr>
        <w:t xml:space="preserve"> </w:t>
      </w:r>
      <w:r w:rsidRPr="00A35790">
        <w:rPr>
          <w:rFonts w:asciiTheme="minorHAnsi" w:hAnsiTheme="minorHAnsi" w:cstheme="minorHAnsi"/>
          <w:szCs w:val="24"/>
        </w:rPr>
        <w:t>General Meeting.</w:t>
      </w:r>
    </w:p>
    <w:p w14:paraId="72B733C5" w14:textId="77777777" w:rsidR="00DF6B9F" w:rsidRPr="00A35790" w:rsidRDefault="005F3FC1">
      <w:pPr>
        <w:numPr>
          <w:ilvl w:val="1"/>
          <w:numId w:val="1"/>
        </w:numPr>
        <w:spacing w:after="130"/>
        <w:ind w:right="237" w:hanging="389"/>
        <w:rPr>
          <w:rFonts w:asciiTheme="minorHAnsi" w:hAnsiTheme="minorHAnsi" w:cstheme="minorHAnsi"/>
          <w:szCs w:val="24"/>
        </w:rPr>
      </w:pPr>
      <w:r w:rsidRPr="00A35790">
        <w:rPr>
          <w:rFonts w:asciiTheme="minorHAnsi" w:hAnsiTheme="minorHAnsi" w:cstheme="minorHAnsi"/>
          <w:szCs w:val="24"/>
        </w:rPr>
        <w:t>The Management Committee will meet at least eight times a year.</w:t>
      </w:r>
    </w:p>
    <w:p w14:paraId="794A06D9" w14:textId="77777777" w:rsidR="00DF6B9F" w:rsidRPr="00A35790" w:rsidRDefault="005F3FC1">
      <w:pPr>
        <w:numPr>
          <w:ilvl w:val="1"/>
          <w:numId w:val="1"/>
        </w:numPr>
        <w:spacing w:line="348" w:lineRule="auto"/>
        <w:ind w:right="237" w:hanging="389"/>
        <w:rPr>
          <w:rFonts w:asciiTheme="minorHAnsi" w:hAnsiTheme="minorHAnsi" w:cstheme="minorHAnsi"/>
          <w:szCs w:val="24"/>
        </w:rPr>
      </w:pPr>
      <w:r w:rsidRPr="00A35790">
        <w:rPr>
          <w:rFonts w:asciiTheme="minorHAnsi" w:hAnsiTheme="minorHAnsi" w:cstheme="minorHAnsi"/>
          <w:szCs w:val="24"/>
        </w:rPr>
        <w:t xml:space="preserve">At least seven days' notice of Committee meetings shall be given, or at shorter notice </w:t>
      </w:r>
      <w:r w:rsidRPr="00A35790">
        <w:rPr>
          <w:rFonts w:asciiTheme="minorHAnsi" w:hAnsiTheme="minorHAnsi" w:cstheme="minorHAnsi"/>
          <w:noProof/>
          <w:szCs w:val="24"/>
        </w:rPr>
        <w:drawing>
          <wp:inline distT="0" distB="0" distL="0" distR="0" wp14:anchorId="6B07A58F" wp14:editId="1F67562A">
            <wp:extent cx="13724" cy="27442"/>
            <wp:effectExtent l="0" t="0" r="0" b="0"/>
            <wp:docPr id="11690" name="Picture 11690"/>
            <wp:cNvGraphicFramePr/>
            <a:graphic xmlns:a="http://schemas.openxmlformats.org/drawingml/2006/main">
              <a:graphicData uri="http://schemas.openxmlformats.org/drawingml/2006/picture">
                <pic:pic xmlns:pic="http://schemas.openxmlformats.org/drawingml/2006/picture">
                  <pic:nvPicPr>
                    <pic:cNvPr id="11690" name="Picture 11690"/>
                    <pic:cNvPicPr/>
                  </pic:nvPicPr>
                  <pic:blipFill>
                    <a:blip r:embed="rId8"/>
                    <a:stretch>
                      <a:fillRect/>
                    </a:stretch>
                  </pic:blipFill>
                  <pic:spPr>
                    <a:xfrm>
                      <a:off x="0" y="0"/>
                      <a:ext cx="13724" cy="27442"/>
                    </a:xfrm>
                    <a:prstGeom prst="rect">
                      <a:avLst/>
                    </a:prstGeom>
                  </pic:spPr>
                </pic:pic>
              </a:graphicData>
            </a:graphic>
          </wp:inline>
        </w:drawing>
      </w:r>
      <w:r w:rsidRPr="00A35790">
        <w:rPr>
          <w:rFonts w:asciiTheme="minorHAnsi" w:hAnsiTheme="minorHAnsi" w:cstheme="minorHAnsi"/>
          <w:szCs w:val="24"/>
        </w:rPr>
        <w:t>if the Chairman should deem it necessary.</w:t>
      </w:r>
    </w:p>
    <w:p w14:paraId="27F59D75" w14:textId="77777777" w:rsidR="00DF6B9F" w:rsidRPr="00A35790" w:rsidRDefault="005F3FC1">
      <w:pPr>
        <w:numPr>
          <w:ilvl w:val="1"/>
          <w:numId w:val="1"/>
        </w:numPr>
        <w:spacing w:line="413" w:lineRule="auto"/>
        <w:ind w:right="237" w:hanging="389"/>
        <w:rPr>
          <w:rFonts w:asciiTheme="minorHAnsi" w:hAnsiTheme="minorHAnsi" w:cstheme="minorHAnsi"/>
          <w:szCs w:val="24"/>
        </w:rPr>
      </w:pPr>
      <w:r w:rsidRPr="00A35790">
        <w:rPr>
          <w:rFonts w:asciiTheme="minorHAnsi" w:hAnsiTheme="minorHAnsi" w:cstheme="minorHAnsi"/>
          <w:szCs w:val="24"/>
        </w:rPr>
        <w:t>Minutes will be taken of proceedings at all meetings, including the names of those present.</w:t>
      </w:r>
    </w:p>
    <w:p w14:paraId="14A65744" w14:textId="77777777" w:rsidR="00DF6B9F" w:rsidRPr="00A35790" w:rsidRDefault="005F3FC1">
      <w:pPr>
        <w:numPr>
          <w:ilvl w:val="1"/>
          <w:numId w:val="1"/>
        </w:numPr>
        <w:spacing w:line="375" w:lineRule="auto"/>
        <w:ind w:right="237" w:hanging="389"/>
        <w:rPr>
          <w:rFonts w:asciiTheme="minorHAnsi" w:hAnsiTheme="minorHAnsi" w:cstheme="minorHAnsi"/>
          <w:szCs w:val="24"/>
        </w:rPr>
      </w:pPr>
      <w:r w:rsidRPr="00A35790">
        <w:rPr>
          <w:rFonts w:asciiTheme="minorHAnsi" w:hAnsiTheme="minorHAnsi" w:cstheme="minorHAnsi"/>
          <w:szCs w:val="24"/>
        </w:rPr>
        <w:t>The Minutes of any Meeting will be proposed, seconded and approved for acceptance at the subsequent meeting and signed by the Chairperson.</w:t>
      </w:r>
    </w:p>
    <w:p w14:paraId="46AFF245" w14:textId="0F031E13" w:rsidR="00DF6B9F" w:rsidRPr="00A35790" w:rsidRDefault="005F3FC1" w:rsidP="002172F8">
      <w:pPr>
        <w:numPr>
          <w:ilvl w:val="1"/>
          <w:numId w:val="1"/>
        </w:numPr>
        <w:spacing w:line="375" w:lineRule="auto"/>
        <w:ind w:right="237" w:hanging="389"/>
        <w:rPr>
          <w:rFonts w:asciiTheme="minorHAnsi" w:hAnsiTheme="minorHAnsi" w:cstheme="minorHAnsi"/>
          <w:szCs w:val="24"/>
        </w:rPr>
      </w:pPr>
      <w:r w:rsidRPr="00A35790">
        <w:rPr>
          <w:rFonts w:asciiTheme="minorHAnsi" w:hAnsiTheme="minorHAnsi" w:cstheme="minorHAnsi"/>
          <w:szCs w:val="24"/>
        </w:rPr>
        <w:t>All Management Committee members shall retire from office at the Annual General</w:t>
      </w:r>
      <w:r w:rsidR="0089205F" w:rsidRPr="00A35790">
        <w:rPr>
          <w:rFonts w:asciiTheme="minorHAnsi" w:hAnsiTheme="minorHAnsi" w:cstheme="minorHAnsi"/>
          <w:szCs w:val="24"/>
        </w:rPr>
        <w:t xml:space="preserve"> </w:t>
      </w:r>
      <w:r w:rsidRPr="00A35790">
        <w:rPr>
          <w:rFonts w:asciiTheme="minorHAnsi" w:hAnsiTheme="minorHAnsi" w:cstheme="minorHAnsi"/>
          <w:szCs w:val="24"/>
        </w:rPr>
        <w:t>Meeting but will be eligible for re-election.</w:t>
      </w:r>
    </w:p>
    <w:p w14:paraId="66EE1DFA" w14:textId="77777777" w:rsidR="00DF6B9F" w:rsidRPr="00A35790" w:rsidRDefault="005F3FC1" w:rsidP="002172F8">
      <w:pPr>
        <w:numPr>
          <w:ilvl w:val="1"/>
          <w:numId w:val="1"/>
        </w:numPr>
        <w:spacing w:line="375" w:lineRule="auto"/>
        <w:ind w:right="237" w:hanging="389"/>
        <w:rPr>
          <w:rFonts w:asciiTheme="minorHAnsi" w:hAnsiTheme="minorHAnsi" w:cstheme="minorHAnsi"/>
          <w:szCs w:val="24"/>
        </w:rPr>
      </w:pPr>
      <w:r w:rsidRPr="00A35790">
        <w:rPr>
          <w:rFonts w:asciiTheme="minorHAnsi" w:hAnsiTheme="minorHAnsi" w:cstheme="minorHAnsi"/>
          <w:szCs w:val="24"/>
        </w:rPr>
        <w:t>Members of staff may not be members of the Management Committee.</w:t>
      </w:r>
    </w:p>
    <w:p w14:paraId="5800E2A6" w14:textId="226C1B42" w:rsidR="00DF6B9F" w:rsidRPr="00A35790" w:rsidRDefault="005F3FC1" w:rsidP="002172F8">
      <w:pPr>
        <w:numPr>
          <w:ilvl w:val="1"/>
          <w:numId w:val="1"/>
        </w:numPr>
        <w:spacing w:line="375" w:lineRule="auto"/>
        <w:ind w:right="237" w:hanging="389"/>
        <w:rPr>
          <w:rFonts w:asciiTheme="minorHAnsi" w:hAnsiTheme="minorHAnsi" w:cstheme="minorHAnsi"/>
          <w:szCs w:val="24"/>
        </w:rPr>
      </w:pPr>
      <w:r w:rsidRPr="00A35790">
        <w:rPr>
          <w:rFonts w:asciiTheme="minorHAnsi" w:hAnsiTheme="minorHAnsi" w:cstheme="minorHAnsi"/>
          <w:noProof/>
          <w:szCs w:val="24"/>
        </w:rPr>
        <w:drawing>
          <wp:anchor distT="0" distB="0" distL="114300" distR="114300" simplePos="0" relativeHeight="251659264" behindDoc="0" locked="0" layoutInCell="1" allowOverlap="0" wp14:anchorId="5A613C6F" wp14:editId="5F584A7C">
            <wp:simplePos x="0" y="0"/>
            <wp:positionH relativeFrom="page">
              <wp:posOffset>7626010</wp:posOffset>
            </wp:positionH>
            <wp:positionV relativeFrom="page">
              <wp:posOffset>7510078</wp:posOffset>
            </wp:positionV>
            <wp:extent cx="4575" cy="548849"/>
            <wp:effectExtent l="0" t="0" r="0" b="0"/>
            <wp:wrapSquare wrapText="bothSides"/>
            <wp:docPr id="5469" name="Picture 5469"/>
            <wp:cNvGraphicFramePr/>
            <a:graphic xmlns:a="http://schemas.openxmlformats.org/drawingml/2006/main">
              <a:graphicData uri="http://schemas.openxmlformats.org/drawingml/2006/picture">
                <pic:pic xmlns:pic="http://schemas.openxmlformats.org/drawingml/2006/picture">
                  <pic:nvPicPr>
                    <pic:cNvPr id="5469" name="Picture 5469"/>
                    <pic:cNvPicPr/>
                  </pic:nvPicPr>
                  <pic:blipFill>
                    <a:blip r:embed="rId9"/>
                    <a:stretch>
                      <a:fillRect/>
                    </a:stretch>
                  </pic:blipFill>
                  <pic:spPr>
                    <a:xfrm>
                      <a:off x="0" y="0"/>
                      <a:ext cx="4575" cy="548849"/>
                    </a:xfrm>
                    <a:prstGeom prst="rect">
                      <a:avLst/>
                    </a:prstGeom>
                  </pic:spPr>
                </pic:pic>
              </a:graphicData>
            </a:graphic>
          </wp:anchor>
        </w:drawing>
      </w:r>
      <w:r w:rsidRPr="00A35790">
        <w:rPr>
          <w:rFonts w:asciiTheme="minorHAnsi" w:hAnsiTheme="minorHAnsi" w:cstheme="minorHAnsi"/>
          <w:szCs w:val="24"/>
        </w:rPr>
        <w:t xml:space="preserve">A member of the Management Committee who has a personal interest in any transaction or other arrangement that the Group is proposing to enter into, must declare that interest at a meeting of the Committee and may not vote in that respect. </w:t>
      </w:r>
      <w:r w:rsidRPr="00A35790">
        <w:rPr>
          <w:rFonts w:asciiTheme="minorHAnsi" w:hAnsiTheme="minorHAnsi" w:cstheme="minorHAnsi"/>
          <w:noProof/>
          <w:szCs w:val="24"/>
        </w:rPr>
        <w:drawing>
          <wp:inline distT="0" distB="0" distL="0" distR="0" wp14:anchorId="592E60EB" wp14:editId="63490A76">
            <wp:extent cx="4575" cy="4574"/>
            <wp:effectExtent l="0" t="0" r="0" b="0"/>
            <wp:docPr id="5439" name="Picture 5439"/>
            <wp:cNvGraphicFramePr/>
            <a:graphic xmlns:a="http://schemas.openxmlformats.org/drawingml/2006/main">
              <a:graphicData uri="http://schemas.openxmlformats.org/drawingml/2006/picture">
                <pic:pic xmlns:pic="http://schemas.openxmlformats.org/drawingml/2006/picture">
                  <pic:nvPicPr>
                    <pic:cNvPr id="5439" name="Picture 5439"/>
                    <pic:cNvPicPr/>
                  </pic:nvPicPr>
                  <pic:blipFill>
                    <a:blip r:embed="rId10"/>
                    <a:stretch>
                      <a:fillRect/>
                    </a:stretch>
                  </pic:blipFill>
                  <pic:spPr>
                    <a:xfrm>
                      <a:off x="0" y="0"/>
                      <a:ext cx="4575" cy="4574"/>
                    </a:xfrm>
                    <a:prstGeom prst="rect">
                      <a:avLst/>
                    </a:prstGeom>
                  </pic:spPr>
                </pic:pic>
              </a:graphicData>
            </a:graphic>
          </wp:inline>
        </w:drawing>
      </w:r>
      <w:r w:rsidRPr="00A35790">
        <w:rPr>
          <w:rFonts w:asciiTheme="minorHAnsi" w:hAnsiTheme="minorHAnsi" w:cstheme="minorHAnsi"/>
          <w:szCs w:val="24"/>
        </w:rPr>
        <w:t xml:space="preserve">If there </w:t>
      </w:r>
      <w:proofErr w:type="gramStart"/>
      <w:r w:rsidRPr="00A35790">
        <w:rPr>
          <w:rFonts w:asciiTheme="minorHAnsi" w:hAnsiTheme="minorHAnsi" w:cstheme="minorHAnsi"/>
          <w:szCs w:val="24"/>
        </w:rPr>
        <w:t>is an equal number of votes</w:t>
      </w:r>
      <w:proofErr w:type="gramEnd"/>
      <w:r w:rsidRPr="00A35790">
        <w:rPr>
          <w:rFonts w:asciiTheme="minorHAnsi" w:hAnsiTheme="minorHAnsi" w:cstheme="minorHAnsi"/>
          <w:szCs w:val="24"/>
        </w:rPr>
        <w:t xml:space="preserve"> for and against any resolution, the chairperson of the meeting shall be entitled to a casting vote.</w:t>
      </w:r>
    </w:p>
    <w:p w14:paraId="3503EA8C" w14:textId="77777777" w:rsidR="00DF6B9F" w:rsidRPr="00A35790" w:rsidRDefault="005F3FC1" w:rsidP="006B2345">
      <w:pPr>
        <w:keepNext/>
        <w:numPr>
          <w:ilvl w:val="0"/>
          <w:numId w:val="1"/>
        </w:numPr>
        <w:spacing w:before="240" w:after="71" w:line="265" w:lineRule="auto"/>
        <w:ind w:left="562" w:hanging="346"/>
        <w:jc w:val="left"/>
        <w:rPr>
          <w:rFonts w:asciiTheme="minorHAnsi" w:hAnsiTheme="minorHAnsi" w:cstheme="minorHAnsi"/>
          <w:b/>
          <w:bCs/>
          <w:szCs w:val="24"/>
        </w:rPr>
      </w:pPr>
      <w:r w:rsidRPr="00A35790">
        <w:rPr>
          <w:rFonts w:asciiTheme="minorHAnsi" w:hAnsiTheme="minorHAnsi" w:cstheme="minorHAnsi"/>
          <w:b/>
          <w:bCs/>
          <w:szCs w:val="24"/>
        </w:rPr>
        <w:t>Finances</w:t>
      </w:r>
    </w:p>
    <w:p w14:paraId="7249DA71" w14:textId="110EED72" w:rsidR="00DF6B9F" w:rsidRPr="00A35790" w:rsidRDefault="005F3FC1" w:rsidP="002172F8">
      <w:pPr>
        <w:numPr>
          <w:ilvl w:val="1"/>
          <w:numId w:val="1"/>
        </w:numPr>
        <w:spacing w:line="377" w:lineRule="auto"/>
        <w:ind w:left="918" w:right="238" w:hanging="391"/>
        <w:rPr>
          <w:rFonts w:asciiTheme="minorHAnsi" w:hAnsiTheme="minorHAnsi" w:cstheme="minorHAnsi"/>
          <w:szCs w:val="24"/>
        </w:rPr>
      </w:pPr>
      <w:r w:rsidRPr="00A35790">
        <w:rPr>
          <w:rFonts w:asciiTheme="minorHAnsi" w:hAnsiTheme="minorHAnsi" w:cstheme="minorHAnsi"/>
          <w:szCs w:val="24"/>
        </w:rPr>
        <w:t>A bank account in the name of the Group shall be kept.</w:t>
      </w:r>
      <w:r w:rsidR="00C760EE">
        <w:rPr>
          <w:rFonts w:asciiTheme="minorHAnsi" w:hAnsiTheme="minorHAnsi" w:cstheme="minorHAnsi"/>
          <w:szCs w:val="24"/>
        </w:rPr>
        <w:t xml:space="preserve"> </w:t>
      </w:r>
      <w:r w:rsidRPr="00A35790">
        <w:rPr>
          <w:rFonts w:asciiTheme="minorHAnsi" w:hAnsiTheme="minorHAnsi" w:cstheme="minorHAnsi"/>
          <w:szCs w:val="24"/>
        </w:rPr>
        <w:t xml:space="preserve"> The signatures of two persons out of three appointed from the Management Committee shall be required for its operation; signatories shall not be related.</w:t>
      </w:r>
    </w:p>
    <w:p w14:paraId="164E1C3C" w14:textId="77777777" w:rsidR="00DF6B9F" w:rsidRPr="00A35790" w:rsidRDefault="005F3FC1" w:rsidP="002172F8">
      <w:pPr>
        <w:numPr>
          <w:ilvl w:val="1"/>
          <w:numId w:val="1"/>
        </w:numPr>
        <w:spacing w:after="446" w:line="378" w:lineRule="auto"/>
        <w:ind w:left="918" w:right="238" w:hanging="391"/>
        <w:rPr>
          <w:rFonts w:asciiTheme="minorHAnsi" w:hAnsiTheme="minorHAnsi" w:cstheme="minorHAnsi"/>
          <w:szCs w:val="24"/>
        </w:rPr>
      </w:pPr>
      <w:r w:rsidRPr="00A35790">
        <w:rPr>
          <w:rFonts w:asciiTheme="minorHAnsi" w:hAnsiTheme="minorHAnsi" w:cstheme="minorHAnsi"/>
          <w:szCs w:val="24"/>
        </w:rPr>
        <w:t>A statement of accounts shall be made up to 31 March in each year and shall be independently examined in accordance with any current legislation.</w:t>
      </w:r>
    </w:p>
    <w:p w14:paraId="4D9DF4F3" w14:textId="77777777" w:rsidR="00DF6B9F" w:rsidRPr="00A35790" w:rsidRDefault="005F3FC1">
      <w:pPr>
        <w:numPr>
          <w:ilvl w:val="0"/>
          <w:numId w:val="1"/>
        </w:numPr>
        <w:spacing w:after="65" w:line="265" w:lineRule="auto"/>
        <w:ind w:left="562" w:hanging="346"/>
        <w:jc w:val="left"/>
        <w:rPr>
          <w:rFonts w:asciiTheme="minorHAnsi" w:hAnsiTheme="minorHAnsi" w:cstheme="minorHAnsi"/>
          <w:b/>
          <w:bCs/>
          <w:szCs w:val="24"/>
        </w:rPr>
      </w:pPr>
      <w:r w:rsidRPr="00A35790">
        <w:rPr>
          <w:rFonts w:asciiTheme="minorHAnsi" w:hAnsiTheme="minorHAnsi" w:cstheme="minorHAnsi"/>
          <w:b/>
          <w:bCs/>
          <w:szCs w:val="24"/>
        </w:rPr>
        <w:lastRenderedPageBreak/>
        <w:t>Dissolution</w:t>
      </w:r>
    </w:p>
    <w:p w14:paraId="3FCAEF3C" w14:textId="77777777" w:rsidR="00DF6B9F" w:rsidRPr="00A35790" w:rsidRDefault="005F3FC1">
      <w:pPr>
        <w:numPr>
          <w:ilvl w:val="1"/>
          <w:numId w:val="1"/>
        </w:numPr>
        <w:spacing w:after="38" w:line="362" w:lineRule="auto"/>
        <w:ind w:right="237" w:hanging="389"/>
        <w:rPr>
          <w:rFonts w:asciiTheme="minorHAnsi" w:hAnsiTheme="minorHAnsi" w:cstheme="minorHAnsi"/>
          <w:szCs w:val="24"/>
        </w:rPr>
      </w:pPr>
      <w:r w:rsidRPr="00A35790">
        <w:rPr>
          <w:rFonts w:asciiTheme="minorHAnsi" w:hAnsiTheme="minorHAnsi" w:cstheme="minorHAnsi"/>
          <w:szCs w:val="24"/>
        </w:rPr>
        <w:t>If the Group's Management Committee determines that, for any reason, it is appropriate for the Group to be dissolved, it shall convene a Special General Meeting giving at least 21 days' notice and stating the terms of the proposed resolution.</w:t>
      </w:r>
    </w:p>
    <w:p w14:paraId="6748AC48" w14:textId="77777777" w:rsidR="00DF6B9F" w:rsidRPr="00A35790" w:rsidRDefault="005F3FC1">
      <w:pPr>
        <w:numPr>
          <w:ilvl w:val="1"/>
          <w:numId w:val="1"/>
        </w:numPr>
        <w:spacing w:line="391" w:lineRule="auto"/>
        <w:ind w:right="237" w:hanging="389"/>
        <w:rPr>
          <w:rFonts w:asciiTheme="minorHAnsi" w:hAnsiTheme="minorHAnsi" w:cstheme="minorHAnsi"/>
          <w:szCs w:val="24"/>
        </w:rPr>
      </w:pPr>
      <w:r w:rsidRPr="00A35790">
        <w:rPr>
          <w:rFonts w:asciiTheme="minorHAnsi" w:hAnsiTheme="minorHAnsi" w:cstheme="minorHAnsi"/>
          <w:szCs w:val="24"/>
        </w:rPr>
        <w:t>If the proposal to dissolve the Group is confirmed by a two-thirds majority of those members present and voting, the Management Committee shall have the power to dispose of any assets remaining after satisfaction of debts to another voluntary Group with similar aims and objectives in the Scottish Borders, as identified by those present and voting.</w:t>
      </w:r>
    </w:p>
    <w:p w14:paraId="6A063E0A" w14:textId="77777777" w:rsidR="00DF6B9F" w:rsidRPr="00A35790" w:rsidRDefault="005F3FC1">
      <w:pPr>
        <w:numPr>
          <w:ilvl w:val="0"/>
          <w:numId w:val="1"/>
        </w:numPr>
        <w:spacing w:after="110" w:line="265" w:lineRule="auto"/>
        <w:ind w:left="562" w:hanging="346"/>
        <w:jc w:val="left"/>
        <w:rPr>
          <w:rFonts w:asciiTheme="minorHAnsi" w:hAnsiTheme="minorHAnsi" w:cstheme="minorHAnsi"/>
          <w:b/>
          <w:bCs/>
          <w:szCs w:val="24"/>
        </w:rPr>
      </w:pPr>
      <w:r w:rsidRPr="00A35790">
        <w:rPr>
          <w:rFonts w:asciiTheme="minorHAnsi" w:hAnsiTheme="minorHAnsi" w:cstheme="minorHAnsi"/>
          <w:b/>
          <w:bCs/>
          <w:szCs w:val="24"/>
        </w:rPr>
        <w:t>Amendments to constitution</w:t>
      </w:r>
    </w:p>
    <w:p w14:paraId="0C86F774" w14:textId="0130DEB4" w:rsidR="00DF6B9F" w:rsidRDefault="005F3FC1">
      <w:pPr>
        <w:spacing w:after="240" w:line="355" w:lineRule="auto"/>
        <w:ind w:left="571" w:right="237"/>
        <w:rPr>
          <w:rFonts w:asciiTheme="minorHAnsi" w:hAnsiTheme="minorHAnsi" w:cstheme="minorHAnsi"/>
          <w:szCs w:val="24"/>
        </w:rPr>
      </w:pPr>
      <w:r w:rsidRPr="00A35790">
        <w:rPr>
          <w:rFonts w:asciiTheme="minorHAnsi" w:hAnsiTheme="minorHAnsi" w:cstheme="minorHAnsi"/>
          <w:szCs w:val="24"/>
        </w:rPr>
        <w:t>This constitution may be amended by a resolution passed by not less than two thirds of those Members present and voting at a General Meeting, providing that due notice has been given including the terms of the resolution. No amendments may be made if their effect would be to change the not-for-profit status of the Group.</w:t>
      </w:r>
    </w:p>
    <w:p w14:paraId="4ADC43A8" w14:textId="7F1C5A92" w:rsidR="00BA1543" w:rsidRDefault="00BA1543">
      <w:pPr>
        <w:spacing w:after="240" w:line="355" w:lineRule="auto"/>
        <w:ind w:left="571" w:right="237"/>
        <w:rPr>
          <w:rFonts w:asciiTheme="minorHAnsi" w:hAnsiTheme="minorHAnsi" w:cstheme="minorHAnsi"/>
          <w:szCs w:val="24"/>
        </w:rPr>
      </w:pPr>
    </w:p>
    <w:p w14:paraId="06667D11" w14:textId="6B6E003B" w:rsidR="00BA1543" w:rsidRDefault="00BA1543" w:rsidP="00BA1543">
      <w:pPr>
        <w:spacing w:after="154" w:line="30" w:lineRule="atLeast"/>
        <w:ind w:left="0" w:right="238" w:firstLine="0"/>
        <w:rPr>
          <w:rFonts w:asciiTheme="minorHAnsi" w:hAnsiTheme="minorHAnsi" w:cstheme="minorHAnsi"/>
          <w:szCs w:val="24"/>
        </w:rPr>
      </w:pPr>
      <w:r w:rsidRPr="00A35790">
        <w:rPr>
          <w:rFonts w:asciiTheme="minorHAnsi" w:hAnsiTheme="minorHAnsi" w:cstheme="minorHAnsi"/>
          <w:szCs w:val="24"/>
        </w:rPr>
        <w:t xml:space="preserve">This constitution was adopted </w:t>
      </w:r>
      <w:r w:rsidR="00301D66">
        <w:rPr>
          <w:rFonts w:asciiTheme="minorHAnsi" w:hAnsiTheme="minorHAnsi" w:cstheme="minorHAnsi"/>
          <w:szCs w:val="24"/>
        </w:rPr>
        <w:t xml:space="preserve">by the founders </w:t>
      </w:r>
      <w:r w:rsidRPr="00A35790">
        <w:rPr>
          <w:rFonts w:asciiTheme="minorHAnsi" w:hAnsiTheme="minorHAnsi" w:cstheme="minorHAnsi"/>
          <w:szCs w:val="24"/>
        </w:rPr>
        <w:t xml:space="preserve">of </w:t>
      </w:r>
      <w:r w:rsidR="00301D66">
        <w:rPr>
          <w:rFonts w:asciiTheme="minorHAnsi" w:hAnsiTheme="minorHAnsi" w:cstheme="minorHAnsi"/>
          <w:szCs w:val="24"/>
        </w:rPr>
        <w:t xml:space="preserve">the </w:t>
      </w:r>
      <w:r w:rsidRPr="00A35790">
        <w:rPr>
          <w:rFonts w:asciiTheme="minorHAnsi" w:hAnsiTheme="minorHAnsi" w:cstheme="minorHAnsi"/>
          <w:szCs w:val="24"/>
        </w:rPr>
        <w:t>Yetholm Community Shop Steering</w:t>
      </w:r>
      <w:r>
        <w:rPr>
          <w:rFonts w:asciiTheme="minorHAnsi" w:hAnsiTheme="minorHAnsi" w:cstheme="minorHAnsi"/>
          <w:szCs w:val="24"/>
        </w:rPr>
        <w:t xml:space="preserve"> </w:t>
      </w:r>
      <w:r w:rsidRPr="00A35790">
        <w:rPr>
          <w:rFonts w:asciiTheme="minorHAnsi" w:hAnsiTheme="minorHAnsi" w:cstheme="minorHAnsi"/>
          <w:szCs w:val="24"/>
        </w:rPr>
        <w:t xml:space="preserve">Group </w:t>
      </w:r>
      <w:r w:rsidR="00FF4468">
        <w:rPr>
          <w:rFonts w:asciiTheme="minorHAnsi" w:hAnsiTheme="minorHAnsi" w:cstheme="minorHAnsi"/>
          <w:szCs w:val="24"/>
        </w:rPr>
        <w:t xml:space="preserve">as witnessed </w:t>
      </w:r>
      <w:r w:rsidR="00724790">
        <w:rPr>
          <w:rFonts w:asciiTheme="minorHAnsi" w:hAnsiTheme="minorHAnsi" w:cstheme="minorHAnsi"/>
          <w:szCs w:val="24"/>
        </w:rPr>
        <w:t xml:space="preserve">below: </w:t>
      </w:r>
    </w:p>
    <w:p w14:paraId="7DCB96D6" w14:textId="77777777" w:rsidR="00BA1543" w:rsidRPr="00A35790" w:rsidRDefault="00BA1543" w:rsidP="00BA1543">
      <w:pPr>
        <w:spacing w:after="240" w:line="30" w:lineRule="atLeast"/>
        <w:ind w:left="571" w:right="238"/>
        <w:rPr>
          <w:rFonts w:asciiTheme="minorHAnsi" w:hAnsiTheme="minorHAnsi" w:cstheme="minorHAnsi"/>
          <w:szCs w:val="24"/>
        </w:rPr>
      </w:pPr>
    </w:p>
    <w:tbl>
      <w:tblPr>
        <w:tblStyle w:val="TableGrid"/>
        <w:tblW w:w="0" w:type="auto"/>
        <w:tblInd w:w="241" w:type="dxa"/>
        <w:tblLook w:val="04A0" w:firstRow="1" w:lastRow="0" w:firstColumn="1" w:lastColumn="0" w:noHBand="0" w:noVBand="1"/>
      </w:tblPr>
      <w:tblGrid>
        <w:gridCol w:w="2164"/>
        <w:gridCol w:w="3935"/>
        <w:gridCol w:w="3051"/>
      </w:tblGrid>
      <w:tr w:rsidR="00736288" w:rsidRPr="00BA1543" w14:paraId="1D3F1E37" w14:textId="77777777" w:rsidTr="00BA1543">
        <w:tc>
          <w:tcPr>
            <w:tcW w:w="2164" w:type="dxa"/>
          </w:tcPr>
          <w:p w14:paraId="3583AA88" w14:textId="211F8F1E" w:rsidR="00736288" w:rsidRPr="00BA1543" w:rsidRDefault="00301D66" w:rsidP="00BA1543">
            <w:pPr>
              <w:spacing w:after="154" w:line="480" w:lineRule="auto"/>
              <w:ind w:left="0" w:right="238" w:firstLine="0"/>
              <w:rPr>
                <w:rFonts w:asciiTheme="minorHAnsi" w:hAnsiTheme="minorHAnsi" w:cstheme="minorHAnsi"/>
                <w:b/>
                <w:bCs/>
                <w:szCs w:val="24"/>
              </w:rPr>
            </w:pPr>
            <w:r>
              <w:rPr>
                <w:rFonts w:asciiTheme="minorHAnsi" w:hAnsiTheme="minorHAnsi" w:cstheme="minorHAnsi"/>
                <w:b/>
                <w:bCs/>
                <w:szCs w:val="24"/>
              </w:rPr>
              <w:t xml:space="preserve">Founder </w:t>
            </w:r>
            <w:r w:rsidR="0094633E">
              <w:rPr>
                <w:rFonts w:asciiTheme="minorHAnsi" w:hAnsiTheme="minorHAnsi" w:cstheme="minorHAnsi"/>
                <w:b/>
                <w:bCs/>
                <w:szCs w:val="24"/>
              </w:rPr>
              <w:t xml:space="preserve">name </w:t>
            </w:r>
          </w:p>
        </w:tc>
        <w:tc>
          <w:tcPr>
            <w:tcW w:w="3935" w:type="dxa"/>
          </w:tcPr>
          <w:p w14:paraId="1731F7DA" w14:textId="072FD1B0" w:rsidR="00736288" w:rsidRPr="00BA1543" w:rsidRDefault="00736288" w:rsidP="00BA1543">
            <w:pPr>
              <w:spacing w:after="154" w:line="480" w:lineRule="auto"/>
              <w:ind w:left="0" w:right="238" w:firstLine="0"/>
              <w:rPr>
                <w:rFonts w:asciiTheme="minorHAnsi" w:hAnsiTheme="minorHAnsi" w:cstheme="minorHAnsi"/>
                <w:b/>
                <w:bCs/>
                <w:szCs w:val="24"/>
              </w:rPr>
            </w:pPr>
            <w:r w:rsidRPr="00BA1543">
              <w:rPr>
                <w:rFonts w:asciiTheme="minorHAnsi" w:hAnsiTheme="minorHAnsi" w:cstheme="minorHAnsi"/>
                <w:b/>
                <w:bCs/>
                <w:szCs w:val="24"/>
              </w:rPr>
              <w:t>Signature</w:t>
            </w:r>
          </w:p>
        </w:tc>
        <w:tc>
          <w:tcPr>
            <w:tcW w:w="3051" w:type="dxa"/>
          </w:tcPr>
          <w:p w14:paraId="72FE34DE" w14:textId="4694B430" w:rsidR="00736288" w:rsidRPr="00BA1543" w:rsidRDefault="00736288" w:rsidP="00BA1543">
            <w:pPr>
              <w:spacing w:after="154" w:line="480" w:lineRule="auto"/>
              <w:ind w:left="0" w:right="238" w:firstLine="0"/>
              <w:rPr>
                <w:rFonts w:asciiTheme="minorHAnsi" w:hAnsiTheme="minorHAnsi" w:cstheme="minorHAnsi"/>
                <w:b/>
                <w:bCs/>
                <w:szCs w:val="24"/>
              </w:rPr>
            </w:pPr>
            <w:r w:rsidRPr="00BA1543">
              <w:rPr>
                <w:rFonts w:asciiTheme="minorHAnsi" w:hAnsiTheme="minorHAnsi" w:cstheme="minorHAnsi"/>
                <w:b/>
                <w:bCs/>
                <w:szCs w:val="24"/>
              </w:rPr>
              <w:t xml:space="preserve">Date </w:t>
            </w:r>
          </w:p>
        </w:tc>
      </w:tr>
      <w:tr w:rsidR="00736288" w14:paraId="38A9388E" w14:textId="77777777" w:rsidTr="00BA1543">
        <w:tc>
          <w:tcPr>
            <w:tcW w:w="2164" w:type="dxa"/>
          </w:tcPr>
          <w:p w14:paraId="1976D74F" w14:textId="6CF5824D" w:rsidR="00736288" w:rsidRDefault="00736288" w:rsidP="00BA1543">
            <w:pPr>
              <w:spacing w:after="154" w:line="480" w:lineRule="auto"/>
              <w:ind w:left="0" w:right="238" w:firstLine="0"/>
              <w:rPr>
                <w:rFonts w:asciiTheme="minorHAnsi" w:hAnsiTheme="minorHAnsi" w:cstheme="minorHAnsi"/>
                <w:szCs w:val="24"/>
              </w:rPr>
            </w:pPr>
          </w:p>
        </w:tc>
        <w:tc>
          <w:tcPr>
            <w:tcW w:w="3935" w:type="dxa"/>
          </w:tcPr>
          <w:p w14:paraId="7F2EB56E" w14:textId="77777777" w:rsidR="00736288" w:rsidRDefault="00736288" w:rsidP="00BA1543">
            <w:pPr>
              <w:spacing w:after="154" w:line="480" w:lineRule="auto"/>
              <w:ind w:left="0" w:right="238" w:firstLine="0"/>
              <w:rPr>
                <w:rFonts w:asciiTheme="minorHAnsi" w:hAnsiTheme="minorHAnsi" w:cstheme="minorHAnsi"/>
                <w:szCs w:val="24"/>
              </w:rPr>
            </w:pPr>
          </w:p>
        </w:tc>
        <w:tc>
          <w:tcPr>
            <w:tcW w:w="3051" w:type="dxa"/>
          </w:tcPr>
          <w:p w14:paraId="3DF344F5" w14:textId="77777777" w:rsidR="00736288" w:rsidRDefault="00736288" w:rsidP="00BA1543">
            <w:pPr>
              <w:spacing w:after="154" w:line="480" w:lineRule="auto"/>
              <w:ind w:left="0" w:right="238" w:firstLine="0"/>
              <w:rPr>
                <w:rFonts w:asciiTheme="minorHAnsi" w:hAnsiTheme="minorHAnsi" w:cstheme="minorHAnsi"/>
                <w:szCs w:val="24"/>
              </w:rPr>
            </w:pPr>
          </w:p>
        </w:tc>
      </w:tr>
      <w:tr w:rsidR="00736288" w14:paraId="052E7288" w14:textId="77777777" w:rsidTr="00BA1543">
        <w:tc>
          <w:tcPr>
            <w:tcW w:w="2164" w:type="dxa"/>
          </w:tcPr>
          <w:p w14:paraId="4EEB7959" w14:textId="11E3CA9F" w:rsidR="00736288" w:rsidRDefault="00736288" w:rsidP="00BA1543">
            <w:pPr>
              <w:spacing w:after="154" w:line="480" w:lineRule="auto"/>
              <w:ind w:left="0" w:right="238" w:firstLine="0"/>
              <w:rPr>
                <w:rFonts w:asciiTheme="minorHAnsi" w:hAnsiTheme="minorHAnsi" w:cstheme="minorHAnsi"/>
                <w:szCs w:val="24"/>
              </w:rPr>
            </w:pPr>
          </w:p>
        </w:tc>
        <w:tc>
          <w:tcPr>
            <w:tcW w:w="3935" w:type="dxa"/>
          </w:tcPr>
          <w:p w14:paraId="3A9B3C66" w14:textId="77777777" w:rsidR="00736288" w:rsidRDefault="00736288" w:rsidP="00BA1543">
            <w:pPr>
              <w:spacing w:after="154" w:line="480" w:lineRule="auto"/>
              <w:ind w:left="0" w:right="238" w:firstLine="0"/>
              <w:rPr>
                <w:rFonts w:asciiTheme="minorHAnsi" w:hAnsiTheme="minorHAnsi" w:cstheme="minorHAnsi"/>
                <w:szCs w:val="24"/>
              </w:rPr>
            </w:pPr>
          </w:p>
        </w:tc>
        <w:tc>
          <w:tcPr>
            <w:tcW w:w="3051" w:type="dxa"/>
          </w:tcPr>
          <w:p w14:paraId="7068F290" w14:textId="77777777" w:rsidR="00736288" w:rsidRDefault="00736288" w:rsidP="00BA1543">
            <w:pPr>
              <w:spacing w:after="154" w:line="480" w:lineRule="auto"/>
              <w:ind w:left="0" w:right="238" w:firstLine="0"/>
              <w:rPr>
                <w:rFonts w:asciiTheme="minorHAnsi" w:hAnsiTheme="minorHAnsi" w:cstheme="minorHAnsi"/>
                <w:szCs w:val="24"/>
              </w:rPr>
            </w:pPr>
          </w:p>
        </w:tc>
      </w:tr>
      <w:tr w:rsidR="0094633E" w14:paraId="193907AC" w14:textId="77777777" w:rsidTr="00BA1543">
        <w:tc>
          <w:tcPr>
            <w:tcW w:w="2164" w:type="dxa"/>
          </w:tcPr>
          <w:p w14:paraId="1C2A86EB" w14:textId="77777777" w:rsidR="0094633E" w:rsidRDefault="0094633E" w:rsidP="00BA1543">
            <w:pPr>
              <w:spacing w:after="154" w:line="480" w:lineRule="auto"/>
              <w:ind w:left="0" w:right="238" w:firstLine="0"/>
              <w:rPr>
                <w:rFonts w:asciiTheme="minorHAnsi" w:hAnsiTheme="minorHAnsi" w:cstheme="minorHAnsi"/>
                <w:szCs w:val="24"/>
              </w:rPr>
            </w:pPr>
          </w:p>
        </w:tc>
        <w:tc>
          <w:tcPr>
            <w:tcW w:w="3935" w:type="dxa"/>
          </w:tcPr>
          <w:p w14:paraId="2686AF2D" w14:textId="77777777" w:rsidR="0094633E" w:rsidRDefault="0094633E" w:rsidP="00BA1543">
            <w:pPr>
              <w:spacing w:after="154" w:line="480" w:lineRule="auto"/>
              <w:ind w:left="0" w:right="238" w:firstLine="0"/>
              <w:rPr>
                <w:rFonts w:asciiTheme="minorHAnsi" w:hAnsiTheme="minorHAnsi" w:cstheme="minorHAnsi"/>
                <w:szCs w:val="24"/>
              </w:rPr>
            </w:pPr>
          </w:p>
        </w:tc>
        <w:tc>
          <w:tcPr>
            <w:tcW w:w="3051" w:type="dxa"/>
          </w:tcPr>
          <w:p w14:paraId="17FB27F8" w14:textId="77777777" w:rsidR="0094633E" w:rsidRDefault="0094633E" w:rsidP="00BA1543">
            <w:pPr>
              <w:spacing w:after="154" w:line="480" w:lineRule="auto"/>
              <w:ind w:left="0" w:right="238" w:firstLine="0"/>
              <w:rPr>
                <w:rFonts w:asciiTheme="minorHAnsi" w:hAnsiTheme="minorHAnsi" w:cstheme="minorHAnsi"/>
                <w:szCs w:val="24"/>
              </w:rPr>
            </w:pPr>
          </w:p>
        </w:tc>
      </w:tr>
      <w:tr w:rsidR="0094633E" w14:paraId="2B86D44F" w14:textId="77777777" w:rsidTr="00BA1543">
        <w:tc>
          <w:tcPr>
            <w:tcW w:w="2164" w:type="dxa"/>
          </w:tcPr>
          <w:p w14:paraId="660CF377" w14:textId="77777777" w:rsidR="0094633E" w:rsidRDefault="0094633E" w:rsidP="00BA1543">
            <w:pPr>
              <w:spacing w:after="154" w:line="480" w:lineRule="auto"/>
              <w:ind w:left="0" w:right="238" w:firstLine="0"/>
              <w:rPr>
                <w:rFonts w:asciiTheme="minorHAnsi" w:hAnsiTheme="minorHAnsi" w:cstheme="minorHAnsi"/>
                <w:szCs w:val="24"/>
              </w:rPr>
            </w:pPr>
          </w:p>
        </w:tc>
        <w:tc>
          <w:tcPr>
            <w:tcW w:w="3935" w:type="dxa"/>
          </w:tcPr>
          <w:p w14:paraId="19E4F94B" w14:textId="77777777" w:rsidR="0094633E" w:rsidRDefault="0094633E" w:rsidP="00BA1543">
            <w:pPr>
              <w:spacing w:after="154" w:line="480" w:lineRule="auto"/>
              <w:ind w:left="0" w:right="238" w:firstLine="0"/>
              <w:rPr>
                <w:rFonts w:asciiTheme="minorHAnsi" w:hAnsiTheme="minorHAnsi" w:cstheme="minorHAnsi"/>
                <w:szCs w:val="24"/>
              </w:rPr>
            </w:pPr>
          </w:p>
        </w:tc>
        <w:tc>
          <w:tcPr>
            <w:tcW w:w="3051" w:type="dxa"/>
          </w:tcPr>
          <w:p w14:paraId="003C7CA7" w14:textId="77777777" w:rsidR="0094633E" w:rsidRDefault="0094633E" w:rsidP="00BA1543">
            <w:pPr>
              <w:spacing w:after="154" w:line="480" w:lineRule="auto"/>
              <w:ind w:left="0" w:right="238" w:firstLine="0"/>
              <w:rPr>
                <w:rFonts w:asciiTheme="minorHAnsi" w:hAnsiTheme="minorHAnsi" w:cstheme="minorHAnsi"/>
                <w:szCs w:val="24"/>
              </w:rPr>
            </w:pPr>
          </w:p>
        </w:tc>
      </w:tr>
      <w:tr w:rsidR="0094633E" w14:paraId="38BD1AED" w14:textId="77777777" w:rsidTr="00BA1543">
        <w:tc>
          <w:tcPr>
            <w:tcW w:w="2164" w:type="dxa"/>
          </w:tcPr>
          <w:p w14:paraId="4BC92178" w14:textId="77777777" w:rsidR="0094633E" w:rsidRDefault="0094633E" w:rsidP="00BA1543">
            <w:pPr>
              <w:spacing w:after="154" w:line="480" w:lineRule="auto"/>
              <w:ind w:left="0" w:right="238" w:firstLine="0"/>
              <w:rPr>
                <w:rFonts w:asciiTheme="minorHAnsi" w:hAnsiTheme="minorHAnsi" w:cstheme="minorHAnsi"/>
                <w:szCs w:val="24"/>
              </w:rPr>
            </w:pPr>
          </w:p>
        </w:tc>
        <w:tc>
          <w:tcPr>
            <w:tcW w:w="3935" w:type="dxa"/>
          </w:tcPr>
          <w:p w14:paraId="7E15D13B" w14:textId="77777777" w:rsidR="0094633E" w:rsidRDefault="0094633E" w:rsidP="00BA1543">
            <w:pPr>
              <w:spacing w:after="154" w:line="480" w:lineRule="auto"/>
              <w:ind w:left="0" w:right="238" w:firstLine="0"/>
              <w:rPr>
                <w:rFonts w:asciiTheme="minorHAnsi" w:hAnsiTheme="minorHAnsi" w:cstheme="minorHAnsi"/>
                <w:szCs w:val="24"/>
              </w:rPr>
            </w:pPr>
          </w:p>
        </w:tc>
        <w:tc>
          <w:tcPr>
            <w:tcW w:w="3051" w:type="dxa"/>
          </w:tcPr>
          <w:p w14:paraId="2608C011" w14:textId="77777777" w:rsidR="0094633E" w:rsidRDefault="0094633E" w:rsidP="00BA1543">
            <w:pPr>
              <w:spacing w:after="154" w:line="480" w:lineRule="auto"/>
              <w:ind w:left="0" w:right="238" w:firstLine="0"/>
              <w:rPr>
                <w:rFonts w:asciiTheme="minorHAnsi" w:hAnsiTheme="minorHAnsi" w:cstheme="minorHAnsi"/>
                <w:szCs w:val="24"/>
              </w:rPr>
            </w:pPr>
          </w:p>
        </w:tc>
      </w:tr>
    </w:tbl>
    <w:p w14:paraId="2029D623" w14:textId="77777777" w:rsidR="003A772A" w:rsidRDefault="003A772A" w:rsidP="003A772A">
      <w:pPr>
        <w:spacing w:after="154"/>
        <w:ind w:left="241" w:right="237"/>
        <w:rPr>
          <w:rFonts w:asciiTheme="minorHAnsi" w:hAnsiTheme="minorHAnsi" w:cstheme="minorHAnsi"/>
          <w:szCs w:val="24"/>
        </w:rPr>
      </w:pPr>
    </w:p>
    <w:p w14:paraId="6F8561D9" w14:textId="4A856B5F" w:rsidR="00DF6B9F" w:rsidRPr="00A35790" w:rsidRDefault="005F3FC1" w:rsidP="00A35790">
      <w:pPr>
        <w:spacing w:after="154"/>
        <w:ind w:left="241" w:right="237"/>
        <w:rPr>
          <w:rFonts w:asciiTheme="minorHAnsi" w:hAnsiTheme="minorHAnsi" w:cstheme="minorHAnsi"/>
          <w:szCs w:val="24"/>
        </w:rPr>
      </w:pPr>
      <w:r w:rsidRPr="00A35790">
        <w:rPr>
          <w:rFonts w:asciiTheme="minorHAnsi" w:hAnsiTheme="minorHAnsi" w:cstheme="minorHAnsi"/>
          <w:szCs w:val="24"/>
        </w:rPr>
        <w:lastRenderedPageBreak/>
        <w:tab/>
      </w:r>
    </w:p>
    <w:sectPr w:rsidR="00DF6B9F" w:rsidRPr="00A35790">
      <w:headerReference w:type="even" r:id="rId11"/>
      <w:headerReference w:type="default" r:id="rId12"/>
      <w:footerReference w:type="even" r:id="rId13"/>
      <w:footerReference w:type="default" r:id="rId14"/>
      <w:headerReference w:type="first" r:id="rId15"/>
      <w:footerReference w:type="first" r:id="rId16"/>
      <w:pgSz w:w="12240" w:h="16840"/>
      <w:pgMar w:top="1249" w:right="1621" w:bottom="1296" w:left="12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7658" w14:textId="77777777" w:rsidR="00B279C2" w:rsidRDefault="00B279C2">
      <w:pPr>
        <w:spacing w:after="0" w:line="240" w:lineRule="auto"/>
      </w:pPr>
      <w:r>
        <w:separator/>
      </w:r>
    </w:p>
  </w:endnote>
  <w:endnote w:type="continuationSeparator" w:id="0">
    <w:p w14:paraId="0EDD8803" w14:textId="77777777" w:rsidR="00B279C2" w:rsidRDefault="00B2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default"/>
  </w:font>
  <w:font w:name="Lucida Grand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577C3" w14:textId="77777777" w:rsidR="00DF6B9F" w:rsidRDefault="005F3FC1">
    <w:pPr>
      <w:spacing w:after="0"/>
      <w:ind w:left="216"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4ED4" w14:textId="77777777" w:rsidR="00DF6B9F" w:rsidRDefault="005F3FC1">
    <w:pPr>
      <w:spacing w:after="0"/>
      <w:ind w:left="216" w:firstLine="0"/>
      <w:jc w:val="center"/>
    </w:pPr>
    <w:r>
      <w:fldChar w:fldCharType="begin"/>
    </w:r>
    <w:r>
      <w:instrText xml:space="preserve"> PAGE   \* MERGEFORMAT </w:instrText>
    </w:r>
    <w:r>
      <w:fldChar w:fldCharType="separate"/>
    </w:r>
    <w:r w:rsidR="00E6133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BA56F" w14:textId="77777777" w:rsidR="00DF6B9F" w:rsidRDefault="00DF6B9F">
    <w:pPr>
      <w:spacing w:after="160"/>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26575" w14:textId="77777777" w:rsidR="00B279C2" w:rsidRDefault="00B279C2">
      <w:pPr>
        <w:spacing w:after="0" w:line="240" w:lineRule="auto"/>
      </w:pPr>
      <w:r>
        <w:separator/>
      </w:r>
    </w:p>
  </w:footnote>
  <w:footnote w:type="continuationSeparator" w:id="0">
    <w:p w14:paraId="38CE2F38" w14:textId="77777777" w:rsidR="00B279C2" w:rsidRDefault="00B2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0344" w14:textId="77777777" w:rsidR="00655F1A" w:rsidRDefault="00655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E7D9" w14:textId="2911A1B8" w:rsidR="00303FA0" w:rsidRPr="00303FA0" w:rsidRDefault="00303FA0" w:rsidP="00303FA0">
    <w:pPr>
      <w:pStyle w:val="Header"/>
      <w:jc w:val="right"/>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7740" w14:textId="1E2C9545" w:rsidR="00303FA0" w:rsidRPr="00AA7D85" w:rsidRDefault="00303FA0" w:rsidP="00AA7D85">
    <w:pPr>
      <w:pStyle w:val="Heade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F2F"/>
    <w:multiLevelType w:val="hybridMultilevel"/>
    <w:tmpl w:val="3A48450A"/>
    <w:lvl w:ilvl="0" w:tplc="F0765E32">
      <w:start w:val="1"/>
      <w:numFmt w:val="decimal"/>
      <w:lvlText w:val="%1."/>
      <w:lvlJc w:val="left"/>
      <w:pPr>
        <w:ind w:left="5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DF66BC0">
      <w:start w:val="1"/>
      <w:numFmt w:val="lowerLetter"/>
      <w:lvlText w:val="(%2)"/>
      <w:lvlJc w:val="left"/>
      <w:pPr>
        <w:ind w:left="9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AA4B3B8">
      <w:start w:val="1"/>
      <w:numFmt w:val="lowerRoman"/>
      <w:lvlText w:val="%3"/>
      <w:lvlJc w:val="left"/>
      <w:pPr>
        <w:ind w:left="1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5E4DEA8">
      <w:start w:val="1"/>
      <w:numFmt w:val="decimal"/>
      <w:lvlText w:val="%4"/>
      <w:lvlJc w:val="left"/>
      <w:pPr>
        <w:ind w:left="2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E248458">
      <w:start w:val="1"/>
      <w:numFmt w:val="lowerLetter"/>
      <w:lvlText w:val="%5"/>
      <w:lvlJc w:val="left"/>
      <w:pPr>
        <w:ind w:left="2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728DAD2">
      <w:start w:val="1"/>
      <w:numFmt w:val="lowerRoman"/>
      <w:lvlText w:val="%6"/>
      <w:lvlJc w:val="left"/>
      <w:pPr>
        <w:ind w:left="35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906C32A">
      <w:start w:val="1"/>
      <w:numFmt w:val="decimal"/>
      <w:lvlText w:val="%7"/>
      <w:lvlJc w:val="left"/>
      <w:pPr>
        <w:ind w:left="43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6045636">
      <w:start w:val="1"/>
      <w:numFmt w:val="lowerLetter"/>
      <w:lvlText w:val="%8"/>
      <w:lvlJc w:val="left"/>
      <w:pPr>
        <w:ind w:left="50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10DE8C">
      <w:start w:val="1"/>
      <w:numFmt w:val="lowerRoman"/>
      <w:lvlText w:val="%9"/>
      <w:lvlJc w:val="left"/>
      <w:pPr>
        <w:ind w:left="5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103B519C"/>
    <w:multiLevelType w:val="hybridMultilevel"/>
    <w:tmpl w:val="1716E618"/>
    <w:lvl w:ilvl="0" w:tplc="B420C008">
      <w:start w:val="38"/>
      <w:numFmt w:val="decimal"/>
      <w:lvlText w:val="%1."/>
      <w:lvlJc w:val="left"/>
      <w:pPr>
        <w:ind w:left="5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28452C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B34B32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94471E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F863A24">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9EC064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ED6DE9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3CE3A1E">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CFC67E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nsid w:val="330C7EF4"/>
    <w:multiLevelType w:val="hybridMultilevel"/>
    <w:tmpl w:val="3DFAEE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B02580"/>
    <w:multiLevelType w:val="hybridMultilevel"/>
    <w:tmpl w:val="BD82B69C"/>
    <w:lvl w:ilvl="0" w:tplc="0809001B">
      <w:start w:val="1"/>
      <w:numFmt w:val="lowerRoman"/>
      <w:lvlText w:val="%1."/>
      <w:lvlJc w:val="right"/>
      <w:pPr>
        <w:ind w:left="1246" w:hanging="360"/>
      </w:p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4">
    <w:nsid w:val="5698531D"/>
    <w:multiLevelType w:val="hybridMultilevel"/>
    <w:tmpl w:val="8702F374"/>
    <w:lvl w:ilvl="0" w:tplc="664263EA">
      <w:start w:val="9"/>
      <w:numFmt w:val="lowerLetter"/>
      <w:lvlText w:val="(%1)"/>
      <w:lvlJc w:val="left"/>
      <w:pPr>
        <w:ind w:left="908" w:hanging="360"/>
      </w:pPr>
      <w:rPr>
        <w:rFonts w:hint="default"/>
      </w:rPr>
    </w:lvl>
    <w:lvl w:ilvl="1" w:tplc="08090019" w:tentative="1">
      <w:start w:val="1"/>
      <w:numFmt w:val="lowerLetter"/>
      <w:lvlText w:val="%2."/>
      <w:lvlJc w:val="left"/>
      <w:pPr>
        <w:ind w:left="1628" w:hanging="360"/>
      </w:pPr>
    </w:lvl>
    <w:lvl w:ilvl="2" w:tplc="0809001B" w:tentative="1">
      <w:start w:val="1"/>
      <w:numFmt w:val="lowerRoman"/>
      <w:lvlText w:val="%3."/>
      <w:lvlJc w:val="right"/>
      <w:pPr>
        <w:ind w:left="2348" w:hanging="180"/>
      </w:pPr>
    </w:lvl>
    <w:lvl w:ilvl="3" w:tplc="0809000F" w:tentative="1">
      <w:start w:val="1"/>
      <w:numFmt w:val="decimal"/>
      <w:lvlText w:val="%4."/>
      <w:lvlJc w:val="left"/>
      <w:pPr>
        <w:ind w:left="3068" w:hanging="360"/>
      </w:pPr>
    </w:lvl>
    <w:lvl w:ilvl="4" w:tplc="08090019" w:tentative="1">
      <w:start w:val="1"/>
      <w:numFmt w:val="lowerLetter"/>
      <w:lvlText w:val="%5."/>
      <w:lvlJc w:val="left"/>
      <w:pPr>
        <w:ind w:left="3788" w:hanging="360"/>
      </w:pPr>
    </w:lvl>
    <w:lvl w:ilvl="5" w:tplc="0809001B" w:tentative="1">
      <w:start w:val="1"/>
      <w:numFmt w:val="lowerRoman"/>
      <w:lvlText w:val="%6."/>
      <w:lvlJc w:val="right"/>
      <w:pPr>
        <w:ind w:left="4508" w:hanging="180"/>
      </w:pPr>
    </w:lvl>
    <w:lvl w:ilvl="6" w:tplc="0809000F" w:tentative="1">
      <w:start w:val="1"/>
      <w:numFmt w:val="decimal"/>
      <w:lvlText w:val="%7."/>
      <w:lvlJc w:val="left"/>
      <w:pPr>
        <w:ind w:left="5228" w:hanging="360"/>
      </w:pPr>
    </w:lvl>
    <w:lvl w:ilvl="7" w:tplc="08090019" w:tentative="1">
      <w:start w:val="1"/>
      <w:numFmt w:val="lowerLetter"/>
      <w:lvlText w:val="%8."/>
      <w:lvlJc w:val="left"/>
      <w:pPr>
        <w:ind w:left="5948" w:hanging="360"/>
      </w:pPr>
    </w:lvl>
    <w:lvl w:ilvl="8" w:tplc="0809001B" w:tentative="1">
      <w:start w:val="1"/>
      <w:numFmt w:val="lowerRoman"/>
      <w:lvlText w:val="%9."/>
      <w:lvlJc w:val="right"/>
      <w:pPr>
        <w:ind w:left="666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9F"/>
    <w:rsid w:val="00037837"/>
    <w:rsid w:val="00093120"/>
    <w:rsid w:val="000A4541"/>
    <w:rsid w:val="000A6569"/>
    <w:rsid w:val="00147103"/>
    <w:rsid w:val="00151FE8"/>
    <w:rsid w:val="001E2CB8"/>
    <w:rsid w:val="002172F8"/>
    <w:rsid w:val="002C395C"/>
    <w:rsid w:val="002F1A35"/>
    <w:rsid w:val="00301D66"/>
    <w:rsid w:val="00303FA0"/>
    <w:rsid w:val="00331CA3"/>
    <w:rsid w:val="00383BCB"/>
    <w:rsid w:val="003A772A"/>
    <w:rsid w:val="00407240"/>
    <w:rsid w:val="00415600"/>
    <w:rsid w:val="00420DC8"/>
    <w:rsid w:val="004217ED"/>
    <w:rsid w:val="00434A0A"/>
    <w:rsid w:val="00455F9C"/>
    <w:rsid w:val="00491F3F"/>
    <w:rsid w:val="004C1928"/>
    <w:rsid w:val="004C4E95"/>
    <w:rsid w:val="00505924"/>
    <w:rsid w:val="005374CB"/>
    <w:rsid w:val="00593E5C"/>
    <w:rsid w:val="005E5381"/>
    <w:rsid w:val="005F3FC1"/>
    <w:rsid w:val="00624110"/>
    <w:rsid w:val="00655F1A"/>
    <w:rsid w:val="0065748B"/>
    <w:rsid w:val="00670520"/>
    <w:rsid w:val="00676208"/>
    <w:rsid w:val="006B2345"/>
    <w:rsid w:val="006B4524"/>
    <w:rsid w:val="006F44E7"/>
    <w:rsid w:val="00724790"/>
    <w:rsid w:val="00736288"/>
    <w:rsid w:val="00781F9D"/>
    <w:rsid w:val="007E1DF5"/>
    <w:rsid w:val="00840B48"/>
    <w:rsid w:val="00841B70"/>
    <w:rsid w:val="00885D6D"/>
    <w:rsid w:val="0089205F"/>
    <w:rsid w:val="00896FAE"/>
    <w:rsid w:val="008A099A"/>
    <w:rsid w:val="00902586"/>
    <w:rsid w:val="0094633E"/>
    <w:rsid w:val="00961469"/>
    <w:rsid w:val="00987E76"/>
    <w:rsid w:val="009A3697"/>
    <w:rsid w:val="00A35790"/>
    <w:rsid w:val="00A35D7A"/>
    <w:rsid w:val="00A61541"/>
    <w:rsid w:val="00A8589A"/>
    <w:rsid w:val="00A85D03"/>
    <w:rsid w:val="00AA7D85"/>
    <w:rsid w:val="00AF0F5C"/>
    <w:rsid w:val="00AF4246"/>
    <w:rsid w:val="00B279C2"/>
    <w:rsid w:val="00B30AAF"/>
    <w:rsid w:val="00B76614"/>
    <w:rsid w:val="00BA1543"/>
    <w:rsid w:val="00BD5E63"/>
    <w:rsid w:val="00C760EE"/>
    <w:rsid w:val="00D40FE9"/>
    <w:rsid w:val="00D548D4"/>
    <w:rsid w:val="00D77A54"/>
    <w:rsid w:val="00D95AC9"/>
    <w:rsid w:val="00DF6B9F"/>
    <w:rsid w:val="00E1419A"/>
    <w:rsid w:val="00E51BEB"/>
    <w:rsid w:val="00E6133D"/>
    <w:rsid w:val="00EC6A35"/>
    <w:rsid w:val="00EF567C"/>
    <w:rsid w:val="00F004F1"/>
    <w:rsid w:val="00F06D05"/>
    <w:rsid w:val="00FA1CEA"/>
    <w:rsid w:val="00FF4468"/>
    <w:rsid w:val="00FF6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9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558" w:hanging="10"/>
      <w:jc w:val="both"/>
    </w:pPr>
    <w:rPr>
      <w:rFonts w:ascii="Calibri" w:eastAsia="Calibri" w:hAnsi="Calibri" w:cs="Calibri"/>
      <w:color w:val="000000"/>
      <w:sz w:val="24"/>
    </w:rPr>
  </w:style>
  <w:style w:type="paragraph" w:styleId="Heading2">
    <w:name w:val="heading 2"/>
    <w:next w:val="Normal"/>
    <w:link w:val="Heading2Char"/>
    <w:uiPriority w:val="9"/>
    <w:unhideWhenUsed/>
    <w:qFormat/>
    <w:rsid w:val="00593E5C"/>
    <w:pPr>
      <w:keepNext/>
      <w:keepLines/>
      <w:spacing w:after="260"/>
      <w:ind w:left="10"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35"/>
    <w:pPr>
      <w:ind w:left="720"/>
      <w:contextualSpacing/>
    </w:pPr>
  </w:style>
  <w:style w:type="character" w:customStyle="1" w:styleId="Heading2Char">
    <w:name w:val="Heading 2 Char"/>
    <w:basedOn w:val="DefaultParagraphFont"/>
    <w:link w:val="Heading2"/>
    <w:uiPriority w:val="9"/>
    <w:rsid w:val="00593E5C"/>
    <w:rPr>
      <w:rFonts w:ascii="Arial" w:eastAsia="Arial" w:hAnsi="Arial" w:cs="Arial"/>
      <w:b/>
      <w:color w:val="000000"/>
      <w:sz w:val="19"/>
    </w:rPr>
  </w:style>
  <w:style w:type="paragraph" w:styleId="Header">
    <w:name w:val="header"/>
    <w:basedOn w:val="Normal"/>
    <w:link w:val="HeaderChar"/>
    <w:uiPriority w:val="99"/>
    <w:unhideWhenUsed/>
    <w:rsid w:val="00D9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AC9"/>
    <w:rPr>
      <w:rFonts w:ascii="Calibri" w:eastAsia="Calibri" w:hAnsi="Calibri" w:cs="Calibri"/>
      <w:color w:val="000000"/>
      <w:sz w:val="24"/>
    </w:rPr>
  </w:style>
  <w:style w:type="table" w:styleId="TableGrid">
    <w:name w:val="Table Grid"/>
    <w:basedOn w:val="TableNormal"/>
    <w:uiPriority w:val="39"/>
    <w:rsid w:val="0073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F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F1A"/>
    <w:rPr>
      <w:rFonts w:ascii="Lucida Grande" w:eastAsia="Calibri" w:hAnsi="Lucida Grande"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ind w:left="558" w:hanging="10"/>
      <w:jc w:val="both"/>
    </w:pPr>
    <w:rPr>
      <w:rFonts w:ascii="Calibri" w:eastAsia="Calibri" w:hAnsi="Calibri" w:cs="Calibri"/>
      <w:color w:val="000000"/>
      <w:sz w:val="24"/>
    </w:rPr>
  </w:style>
  <w:style w:type="paragraph" w:styleId="Heading2">
    <w:name w:val="heading 2"/>
    <w:next w:val="Normal"/>
    <w:link w:val="Heading2Char"/>
    <w:uiPriority w:val="9"/>
    <w:unhideWhenUsed/>
    <w:qFormat/>
    <w:rsid w:val="00593E5C"/>
    <w:pPr>
      <w:keepNext/>
      <w:keepLines/>
      <w:spacing w:after="260"/>
      <w:ind w:left="10"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35"/>
    <w:pPr>
      <w:ind w:left="720"/>
      <w:contextualSpacing/>
    </w:pPr>
  </w:style>
  <w:style w:type="character" w:customStyle="1" w:styleId="Heading2Char">
    <w:name w:val="Heading 2 Char"/>
    <w:basedOn w:val="DefaultParagraphFont"/>
    <w:link w:val="Heading2"/>
    <w:uiPriority w:val="9"/>
    <w:rsid w:val="00593E5C"/>
    <w:rPr>
      <w:rFonts w:ascii="Arial" w:eastAsia="Arial" w:hAnsi="Arial" w:cs="Arial"/>
      <w:b/>
      <w:color w:val="000000"/>
      <w:sz w:val="19"/>
    </w:rPr>
  </w:style>
  <w:style w:type="paragraph" w:styleId="Header">
    <w:name w:val="header"/>
    <w:basedOn w:val="Normal"/>
    <w:link w:val="HeaderChar"/>
    <w:uiPriority w:val="99"/>
    <w:unhideWhenUsed/>
    <w:rsid w:val="00D9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AC9"/>
    <w:rPr>
      <w:rFonts w:ascii="Calibri" w:eastAsia="Calibri" w:hAnsi="Calibri" w:cs="Calibri"/>
      <w:color w:val="000000"/>
      <w:sz w:val="24"/>
    </w:rPr>
  </w:style>
  <w:style w:type="table" w:styleId="TableGrid">
    <w:name w:val="Table Grid"/>
    <w:basedOn w:val="TableNormal"/>
    <w:uiPriority w:val="39"/>
    <w:rsid w:val="0073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F1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F1A"/>
    <w:rPr>
      <w:rFonts w:ascii="Lucida Grande" w:eastAsia="Calibri" w:hAnsi="Lucida Grande"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Stobart</dc:creator>
  <cp:lastModifiedBy>Graeme Watson</cp:lastModifiedBy>
  <cp:revision>2</cp:revision>
  <dcterms:created xsi:type="dcterms:W3CDTF">2019-10-29T14:30:00Z</dcterms:created>
  <dcterms:modified xsi:type="dcterms:W3CDTF">2019-10-29T14:30:00Z</dcterms:modified>
</cp:coreProperties>
</file>